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692F63" w:rsidRPr="00692F63" w:rsidTr="00692F6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УТВЕРЖЕНО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Панова Е.С.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№1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"дата" месяц  год 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92F63" w:rsidRPr="00692F63" w:rsidRDefault="00692F63" w:rsidP="00692F6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РАБОЧАЯ ПРОГРАММА</w:t>
      </w: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br/>
        <w:t>(ID 1860709)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учебного предмета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«Окружающий мир»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для 1 класса начального общего образования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 </w:t>
      </w:r>
      <w:r w:rsidRPr="00692F63">
        <w:rPr>
          <w:rFonts w:ascii="LiberationSerif" w:eastAsia="Times New Roman" w:hAnsi="LiberationSerif" w:cs="Times New Roman"/>
          <w:color w:val="000000"/>
          <w:sz w:val="20"/>
          <w:lang w:eastAsia="ru-RU"/>
        </w:rPr>
        <w:t>2022-2023</w:t>
      </w: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учебный год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Составитель: </w:t>
      </w:r>
      <w:r w:rsidRPr="00692F63">
        <w:rPr>
          <w:rFonts w:ascii="LiberationSerif" w:eastAsia="Times New Roman" w:hAnsi="LiberationSerif" w:cs="Times New Roman"/>
          <w:color w:val="000000"/>
          <w:sz w:val="20"/>
          <w:lang w:eastAsia="ru-RU"/>
        </w:rPr>
        <w:t>Лазуткина Елена Александровна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lang w:eastAsia="ru-RU"/>
        </w:rPr>
        <w:t>учитель</w:t>
      </w:r>
    </w:p>
    <w:p w:rsidR="00692F63" w:rsidRDefault="00692F63" w:rsidP="00692F63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lang w:eastAsia="ru-RU"/>
        </w:rPr>
        <w:t>Екатеринбург</w:t>
      </w: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  <w:r w:rsidRPr="00692F63">
        <w:rPr>
          <w:rFonts w:ascii="LiberationSerif" w:eastAsia="Times New Roman" w:hAnsi="LiberationSerif" w:cs="Times New Roman"/>
          <w:color w:val="000000"/>
          <w:sz w:val="20"/>
          <w:lang w:eastAsia="ru-RU"/>
        </w:rPr>
        <w:t>2022</w:t>
      </w:r>
    </w:p>
    <w:p w:rsidR="00692F63" w:rsidRDefault="00692F63" w:rsidP="00692F63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692F63" w:rsidRDefault="00692F63" w:rsidP="00692F63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692F63" w:rsidRPr="00692F63" w:rsidRDefault="00692F63" w:rsidP="00692F63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Содержание обучения раскрывает  содержательные 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 учебного  предмета  «Окружающий  мир» с   учётом   возрастных   особенностей   младших  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саморегуляция</w:t>
      </w:r>
      <w:proofErr w:type="spell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Планируемые результаты включают личностные, </w:t>
      </w:r>
      <w:proofErr w:type="spell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Представлены также способы организации дифференцированного обучения.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 стандарта.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692F63" w:rsidRPr="00692F63" w:rsidRDefault="00692F63" w:rsidP="00692F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 </w:t>
      </w:r>
    </w:p>
    <w:p w:rsidR="00692F63" w:rsidRPr="00692F63" w:rsidRDefault="00692F63" w:rsidP="00692F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умений  и  навыков  применять  полученные  знания в реальной  учебной  и  жизненной  практике,  связанной 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 </w:t>
      </w:r>
    </w:p>
    <w:p w:rsidR="00692F63" w:rsidRPr="00692F63" w:rsidRDefault="00692F63" w:rsidP="00692F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 </w:t>
      </w:r>
    </w:p>
    <w:p w:rsidR="00692F63" w:rsidRPr="00692F63" w:rsidRDefault="00692F63" w:rsidP="00692F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  уважительного  отношения  к их взглядам, мнению и индивидуальности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  Отбор содержания курса «Окружающий мир» осуществлён на основе следующих ведущих идей:</w:t>
      </w:r>
    </w:p>
    <w:p w:rsidR="00692F63" w:rsidRPr="00692F63" w:rsidRDefault="00692F63" w:rsidP="00692F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раскрытие роли человека в природе и обществе; </w:t>
      </w:r>
    </w:p>
    <w:p w:rsidR="00692F63" w:rsidRPr="00692F63" w:rsidRDefault="00692F63" w:rsidP="00692F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</w:t>
      </w:r>
    </w:p>
    <w:p w:rsidR="00692F63" w:rsidRPr="00692F63" w:rsidRDefault="00692F63" w:rsidP="00692F63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Человек и общество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  мира.    Правила поведения в социуме.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Человек и природа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  Взаимосвязи между человеком и природой.  Правила нравственного и безопасного поведения в природе.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Части растения (называние, краткая </w:t>
      </w: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характеристика значения для жизни растения): корень, стебель, лист, цветок, плод, семя.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Комнатные растения, правила содержания и ухода.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Мир животных Разные группы животных (звери, насекомые, птицы, рыбы и др.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. Домашние и дикие животные (различия в условиях жизни). Забота о домашних питомцах.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Правила безопасной жизни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необходимости соблюдения режима дня, правил здорового питания и личной гигиены.  Правила безопасности в быту: пользование бытовыми электроприборами, газовыми плитами.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Универсальные учебные действия (пропедевтический уровень)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Познавательные универсальные учебные действия:</w:t>
      </w:r>
    </w:p>
    <w:p w:rsidR="00692F63" w:rsidRPr="00692F63" w:rsidRDefault="00692F63" w:rsidP="00692F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692F63" w:rsidRPr="00692F63" w:rsidRDefault="00692F63" w:rsidP="00692F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изученного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); </w:t>
      </w:r>
    </w:p>
    <w:p w:rsidR="00692F63" w:rsidRPr="00692F63" w:rsidRDefault="00692F63" w:rsidP="00692F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Работа с информацией:</w:t>
      </w:r>
    </w:p>
    <w:p w:rsidR="00692F63" w:rsidRPr="00692F63" w:rsidRDefault="00692F63" w:rsidP="00692F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понимать, что информация может быть представлена в разной форме — текста, иллюстраций, видео, таблицы; </w:t>
      </w:r>
    </w:p>
    <w:p w:rsidR="00692F63" w:rsidRPr="00692F63" w:rsidRDefault="00692F63" w:rsidP="00692F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соотносить иллюстрацию явления (объекта, предмета) с его названием.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Коммуникативные универсальные учебные действия:</w:t>
      </w:r>
    </w:p>
    <w:p w:rsidR="00692F63" w:rsidRPr="00692F63" w:rsidRDefault="00692F63" w:rsidP="00692F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от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носиться к разным мнениям; </w:t>
      </w:r>
    </w:p>
    <w:p w:rsidR="00692F63" w:rsidRPr="00692F63" w:rsidRDefault="00692F63" w:rsidP="00692F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692F63" w:rsidRPr="00692F63" w:rsidRDefault="00692F63" w:rsidP="00692F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соотносить  предметы   декоративно-прикладного   искусства с принадлежностью народу РФ, описывать предмет по предложенному плану; </w:t>
      </w:r>
    </w:p>
    <w:p w:rsidR="00692F63" w:rsidRPr="00692F63" w:rsidRDefault="00692F63" w:rsidP="00692F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692F63" w:rsidRPr="00692F63" w:rsidRDefault="00692F63" w:rsidP="00692F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домашних и диких животных, объяснять, чем они различаются.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Регулятивные универсальные учебные действия:</w:t>
      </w:r>
    </w:p>
    <w:p w:rsidR="00692F63" w:rsidRPr="00692F63" w:rsidRDefault="00692F63" w:rsidP="00692F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692F63" w:rsidRPr="00692F63" w:rsidRDefault="00692F63" w:rsidP="00692F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692F63" w:rsidRPr="00692F63" w:rsidRDefault="00692F63" w:rsidP="00692F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электро</w:t>
      </w:r>
      <w:proofErr w:type="spell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газовыми приборами.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Совместная деятельность:</w:t>
      </w:r>
    </w:p>
    <w:p w:rsidR="00692F63" w:rsidRPr="00692F63" w:rsidRDefault="00692F63" w:rsidP="00692F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Изучение предмета "Окружающий мир" в 1 классе направлено на достижение 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личностных, </w:t>
      </w:r>
      <w:proofErr w:type="spell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метапредметных</w:t>
      </w:r>
      <w:proofErr w:type="spell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предметных результатов освоения учебного предмета.</w:t>
      </w:r>
    </w:p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ЛИЧНОСТНЫЕ РЕЗУЛЬТАТЫ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руководствоваться традиционными российскими </w:t>
      </w:r>
      <w:proofErr w:type="spell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социокультурными</w:t>
      </w:r>
      <w:proofErr w:type="spell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Гражданско-патриотического воспитания:</w:t>
      </w:r>
    </w:p>
    <w:p w:rsidR="00692F63" w:rsidRPr="00692F63" w:rsidRDefault="00692F63" w:rsidP="00692F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:rsidR="00692F63" w:rsidRPr="00692F63" w:rsidRDefault="00692F63" w:rsidP="00692F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692F63" w:rsidRPr="00692F63" w:rsidRDefault="00692F63" w:rsidP="00692F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692F63" w:rsidRPr="00692F63" w:rsidRDefault="00692F63" w:rsidP="00692F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Духовно-нравственного воспитания:</w:t>
      </w:r>
    </w:p>
    <w:p w:rsidR="00692F63" w:rsidRPr="00692F63" w:rsidRDefault="00692F63" w:rsidP="00692F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692F63" w:rsidRPr="00692F63" w:rsidRDefault="00692F63" w:rsidP="00692F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692F63" w:rsidRPr="00692F63" w:rsidRDefault="00692F63" w:rsidP="00692F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Эстетического воспитания:</w:t>
      </w:r>
    </w:p>
    <w:p w:rsidR="00692F63" w:rsidRPr="00692F63" w:rsidRDefault="00692F63" w:rsidP="00692F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692F63" w:rsidRPr="00692F63" w:rsidRDefault="00692F63" w:rsidP="00692F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692F63" w:rsidRPr="00692F63" w:rsidRDefault="00692F63" w:rsidP="00692F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692F63" w:rsidRPr="00692F63" w:rsidRDefault="00692F63" w:rsidP="00692F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Трудового воспитания:</w:t>
      </w:r>
    </w:p>
    <w:p w:rsidR="00692F63" w:rsidRPr="00692F63" w:rsidRDefault="00692F63" w:rsidP="00692F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Экологического воспитания:</w:t>
      </w:r>
    </w:p>
    <w:p w:rsidR="00692F63" w:rsidRPr="00692F63" w:rsidRDefault="00692F63" w:rsidP="00692F6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Ценности научного познания:</w:t>
      </w:r>
    </w:p>
    <w:p w:rsidR="00692F63" w:rsidRPr="00692F63" w:rsidRDefault="00692F63" w:rsidP="00692F6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в деятельности на первоначальные представления о научной картине мира; </w:t>
      </w:r>
    </w:p>
    <w:p w:rsidR="00692F63" w:rsidRPr="00692F63" w:rsidRDefault="00692F63" w:rsidP="00692F6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МЕТАПРЕДМЕТНЫЕ РЕЗУЛЬТАТЫ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Познавательные универсальные учебные действия: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1)  Базовые логические действия:</w:t>
      </w:r>
    </w:p>
    <w:p w:rsidR="00692F63" w:rsidRPr="00692F63" w:rsidRDefault="00692F63" w:rsidP="0069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692F63" w:rsidRPr="00692F63" w:rsidRDefault="00692F63" w:rsidP="0069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 </w:t>
      </w:r>
    </w:p>
    <w:p w:rsidR="00692F63" w:rsidRPr="00692F63" w:rsidRDefault="00692F63" w:rsidP="0069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692F63" w:rsidRPr="00692F63" w:rsidRDefault="00692F63" w:rsidP="0069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объединять части объекта (объекты) по определённому признаку; </w:t>
      </w:r>
    </w:p>
    <w:p w:rsidR="00692F63" w:rsidRPr="00692F63" w:rsidRDefault="00692F63" w:rsidP="0069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692F63" w:rsidRPr="00692F63" w:rsidRDefault="00692F63" w:rsidP="0069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692F63" w:rsidRPr="00692F63" w:rsidRDefault="00692F63" w:rsidP="0069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недостаток информации для решения учебной (практической) задачи на основе предложенного алгоритма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2)  Базовые исследовательские действия:</w:t>
      </w:r>
    </w:p>
    <w:p w:rsidR="00692F63" w:rsidRPr="00692F63" w:rsidRDefault="00692F63" w:rsidP="00692F6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 </w:t>
      </w:r>
    </w:p>
    <w:p w:rsidR="00692F63" w:rsidRPr="00692F63" w:rsidRDefault="00692F63" w:rsidP="00692F6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692F63" w:rsidRPr="00692F63" w:rsidRDefault="00692F63" w:rsidP="00692F6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692F63" w:rsidRPr="00692F63" w:rsidRDefault="00692F63" w:rsidP="00692F6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; </w:t>
      </w:r>
    </w:p>
    <w:p w:rsidR="00692F63" w:rsidRPr="00692F63" w:rsidRDefault="00692F63" w:rsidP="00692F6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 </w:t>
      </w:r>
    </w:p>
    <w:p w:rsidR="00692F63" w:rsidRPr="00692F63" w:rsidRDefault="00692F63" w:rsidP="00692F6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3)  Работа с информацией: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согласно заданному алгоритму находить в предложенном источнике информацию, представленную в явном виде; 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информационной безопасности в условиях контролируемого доступа в Интернет (с помощью учителя); 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92F63" w:rsidRPr="00692F63" w:rsidRDefault="00692F63" w:rsidP="00692F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Коммуникативные универсальные учебные действия: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в процессе диалогов задавать вопросы, высказывать суждения, оценивать выступления участников; 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признавать возможность существования разных точек зрения; корректно и </w:t>
      </w:r>
      <w:proofErr w:type="spell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аргументированно</w:t>
      </w:r>
      <w:proofErr w:type="spell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высказывать своё мнение; приводить доказательства своей правоты; 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создавать устные и письменные тексты (описание, рассуждение, повествование); 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692F63" w:rsidRPr="00692F63" w:rsidRDefault="00692F63" w:rsidP="00692F6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готовить небольшие публичные выступления с возможной презентацией (текст, рисунки, фото, плакаты и др.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 тексту выступления.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Регулятивные универсальные учебные действия: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1)  Самоорганизация:</w:t>
      </w:r>
    </w:p>
    <w:p w:rsidR="00692F63" w:rsidRPr="00692F63" w:rsidRDefault="00692F63" w:rsidP="00692F6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692F63" w:rsidRPr="00692F63" w:rsidRDefault="00692F63" w:rsidP="00692F6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выстраивать последовательность выбранных действий и операций.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2)  Самоконтроль:</w:t>
      </w:r>
    </w:p>
    <w:p w:rsidR="00692F63" w:rsidRPr="00692F63" w:rsidRDefault="00692F63" w:rsidP="00692F6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осуществлять контроль процесса и результата своей деятельности; </w:t>
      </w:r>
    </w:p>
    <w:p w:rsidR="00692F63" w:rsidRPr="00692F63" w:rsidRDefault="00692F63" w:rsidP="00692F6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ошибки в своей работе и устанавливать их причины; корректировать свои действия при необходимости (с небольшой помощью учителя); </w:t>
      </w:r>
    </w:p>
    <w:p w:rsidR="00692F63" w:rsidRPr="00692F63" w:rsidRDefault="00692F63" w:rsidP="00692F6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3)  Самооценка</w:t>
      </w: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:</w:t>
      </w:r>
    </w:p>
    <w:p w:rsidR="00692F63" w:rsidRPr="00692F63" w:rsidRDefault="00692F63" w:rsidP="00692F6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692F63" w:rsidRPr="00692F63" w:rsidRDefault="00692F63" w:rsidP="00692F6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Совместная деятельность:</w:t>
      </w:r>
    </w:p>
    <w:p w:rsidR="00692F63" w:rsidRPr="00692F63" w:rsidRDefault="00692F63" w:rsidP="00692F6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692F63" w:rsidRPr="00692F63" w:rsidRDefault="00692F63" w:rsidP="00692F6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692F63" w:rsidRPr="00692F63" w:rsidRDefault="00692F63" w:rsidP="00692F6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проявлять готовность руководить, выполнять поручения, подчиняться; </w:t>
      </w:r>
    </w:p>
    <w:p w:rsidR="00692F63" w:rsidRPr="00692F63" w:rsidRDefault="00692F63" w:rsidP="00692F6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:rsidR="00692F63" w:rsidRPr="00692F63" w:rsidRDefault="00692F63" w:rsidP="00692F6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ответственно выполнять свою часть работы.</w:t>
      </w:r>
    </w:p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ПРЕДМЕТНЫЕ РЕЗУЛЬТАТЫ</w:t>
      </w:r>
    </w:p>
    <w:p w:rsidR="00692F63" w:rsidRPr="00692F63" w:rsidRDefault="00692F63" w:rsidP="00692F63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 концу обучения в </w:t>
      </w:r>
      <w:r w:rsidRPr="00692F63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 классе 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обучающийся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научится: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воспроизводить название своего населённого пункта, региона, страны;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х(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насекомые, рыбы, птицы, звери);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правила ухода за комнатными растениями и домашними животными;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использовать для ответов на вопросы небольшие тексты о природе и обществе;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здорового питания и личной гигиены;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безопасного поведения пешехода;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безопасного поведения в природе; </w:t>
      </w:r>
    </w:p>
    <w:p w:rsidR="00692F63" w:rsidRPr="00692F63" w:rsidRDefault="00692F63" w:rsidP="00692F6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2242" w:type="dxa"/>
        <w:tblInd w:w="-1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2429"/>
        <w:gridCol w:w="722"/>
        <w:gridCol w:w="16"/>
        <w:gridCol w:w="709"/>
        <w:gridCol w:w="992"/>
        <w:gridCol w:w="139"/>
        <w:gridCol w:w="1279"/>
        <w:gridCol w:w="2410"/>
        <w:gridCol w:w="1417"/>
        <w:gridCol w:w="1213"/>
        <w:gridCol w:w="63"/>
        <w:gridCol w:w="192"/>
      </w:tblGrid>
      <w:tr w:rsidR="00692F63" w:rsidRPr="00692F63" w:rsidTr="00692F63"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92F63" w:rsidRPr="00692F63" w:rsidTr="00692F63">
        <w:trPr>
          <w:gridAfter w:val="1"/>
          <w:wAfter w:w="192" w:type="dxa"/>
        </w:trPr>
        <w:tc>
          <w:tcPr>
            <w:tcW w:w="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119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92F6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Человек и общество.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Школьные традиции и праздники. Классный, школьный кол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lang w:eastAsia="ru-RU"/>
              </w:rPr>
              <w:t>лектив, совместная 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деятельность.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школе, знакомство с помещениями;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06.09.2022 09.09.2022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ситуаций по теме «Правила поведения в классе и в школе»;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Рабочее место школьника. Правила безопасной работы на учебном месте, режим труда и отдыха.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«Как содержать рабочее место в порядке»;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Россия Москва — столица России. Народы России.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16.09.2022 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30.09.2022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и 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иллюстраций, видеофрагментов и других материалов (по выбору) на темы «Москва — столица России», «Экскурсия по Москве»;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Первоначальные сведения о родном крае. Название своего   населённого пункта (города, села), региона.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04.10.2022 11.10.2022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Правила поведения в социуме.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«Правила поведения в учреждениях культуры — в театре, музее, библиотеке»;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диалог по теме «Что такое семья»;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Взаимоотношения и взаимопомощь в семье. Совместный труд  и отдых.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иллюстративным материалом: рассматривание фото, репродукций на тему «Семья»;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Домашний адрес.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жизни людей в городе;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поселке. Мой дом;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119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2.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92F6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Человек и природа.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Природа и предметы, созданные человеком. Природные материалы. Бережное отношение к 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пред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метам, вещам, уход за ними.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08.11.2022 18.11.2022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диалог по теме «Почему люди должны оберегать и охранять природу»;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Неживая и живая природа.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22.11.2022 25.11.2022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иллюстративным материалом: «Живая и неживая природа»;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Погода и термометр. Наблюдение за погодой своего края. Сезонные изменения в природе.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29.11.2022 06.12.2022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«Измеряем температуру»;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Взаимосвязи между человеком и природой. Правила нравственного и безопасного поведения в природе.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09.12.2022 16.12.2022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ситуаций по теме «Правила поведения в природе»;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"Правило безопасного поведения в природе";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Растения ближайшего окружения (узнавание, называние, краткое  описание)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lang w:eastAsia="ru-RU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20.12.2022 23.12.2022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иллюстративным материалом: деление растений на две группы — дикорастущие и культурные;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названия по внешнему виду дерева;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27.12.2022 10.01.2023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иллюстративным материалом: деление растений на две группы — дикорастущие и культурные;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трав. Определение названия по 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внешнему виду. Практическая работа: "Учимся ухаживать за растениями уголка природы";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Части растения (называние, краткая характеристика значения для жизни растения): корень, стебель, лист, цветок, плод, семя.</w:t>
            </w:r>
            <w:proofErr w:type="gram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13.01.2023 20.01.2023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зарисовка разнообразия частей растения: разные листья, разные цветки и плоды, разные корни (по выбору);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Комнатные растения, правила содержания и ухода.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24.01.2023 31.01.2023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«Учимся ухаживать за растениями уголка природы»;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Разные группы животных (звери, насекомые, птицы, рыбы и др.).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03.02.2023 07.03.2023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 по теме «Кто больше назовёт насекомых (птиц, зверей…)»;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поведением животных в естественных условиях: Тестирование;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повадки птиц;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зверей;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обитаний насекомых (во;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экскурсий;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целевых прогулок;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просмотра видеоматериалов)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огическая задача: найди ошибку в иллюстрациях — какое;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 попало в эту группу неправильно;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по теме «Мой домашний питомец»;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Домашние и дикие животные (различия в условиях жизни).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10.03.2023 21.03.2023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Логическая задача: найди ошибку в иллюстрациях — какое животное попало в эту группу неправильно;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по теме: "Мой домашний питомец". Наблюдение за поведением животных дома;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Забота о домашних питомцах.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24.03.2023 28.03.2023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по теме «Мой домашний питомец»;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Беседа" Как заботиться о животных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119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92F6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Правила безопасной жизни.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04.04.2023 07.04.2023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«Что такое режим дня»: обсуждение режима дня первоклассника;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учителя: «Что такое правильное питание»; Устный;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в кабинете;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"Мой режим дня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Правила безопасности в быту: пользование бытовыми </w:t>
            </w:r>
            <w:proofErr w:type="spellStart"/>
            <w:proofErr w:type="gramStart"/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электро</w:t>
            </w:r>
            <w:proofErr w:type="spellEnd"/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приборами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, газовыми плитами.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"Правильное использование;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электроприборов и др. бытовых предметов";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Дорога от дома до школы. Правила безопасного поведения пешехода (дорожные знаки, дорожная разметка, 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дорожные сигналы).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14.04.2023 18.04.2023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теме "Безопасная дорога от школы до дома"; Рассказ учителя: 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"Дорожные знаки для чего нужны";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21.04.2023 25.04.2023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"Что такое Интернет;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для чего нужен человеку". Практическое задание: 1. Работа на компьютере;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F63" w:rsidRPr="00692F63" w:rsidTr="00692F63">
        <w:trPr>
          <w:gridAfter w:val="2"/>
          <w:wAfter w:w="255" w:type="dxa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w="6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767"/>
        <w:tblW w:w="10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3133"/>
        <w:gridCol w:w="752"/>
        <w:gridCol w:w="1648"/>
        <w:gridCol w:w="1704"/>
        <w:gridCol w:w="1260"/>
        <w:gridCol w:w="1933"/>
      </w:tblGrid>
      <w:tr w:rsidR="00692F63" w:rsidRPr="00692F63" w:rsidTr="00692F63"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692F63" w:rsidRPr="00692F63" w:rsidTr="00692F63"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школа. Мой класс.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ученик.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школьника. Правила безопасной работы на учебном месте, режим труда и отдыха.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предмет 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кружающий мир. Знакомство с учебником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 Народы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праздники, обычаи, костюмы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– столица нашей Родины. Знаменитые города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родной город – </w:t>
            </w:r>
            <w:proofErr w:type="spell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«Путешествие по Екатеринбургу».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Счастливая жизнь – любимая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коммуникации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 Друзья. Близкие люди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котором я живу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"Моя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работа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созданная человеком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природным богатствам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Неживая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 – снег и дождь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природы – радуга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Погода и термометр Практическая работа 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"Измеряем температур"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проблемы 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усор и загрязнении воздуха, воды.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лес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Растения для клумб и цветников.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"Растения моего дома"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и хвойные деревья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цикл растения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Определяем название дерева по внешнему виду. 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Растения. Части растений.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отличия деревьев, кустарников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работа № 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ухаживать за растениями  уголка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– живые существа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 и перелётные птицы.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проект «Зоопарк».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лес. Наблюдение за птицами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работа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питомец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населяющие планету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Проект: "</w:t>
            </w:r>
            <w:proofErr w:type="gramStart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  <w:proofErr w:type="gramEnd"/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занесенные в Красную книгу"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заботится о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питомец заболел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в дикой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Здоровая пища – овощи и фрукты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 человека.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которые нас окружают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нашего дома. Правила безопасного поведения при обращении с 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электроприборами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  на улице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помощник – компьютер.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компьютером. 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проверочная работа;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проверочной работы, работа над ошибками. Обобщение по курсу окружающего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2F63" w:rsidRPr="00692F63" w:rsidTr="00692F63"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2F63" w:rsidRPr="00692F63" w:rsidRDefault="00692F63" w:rsidP="00692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2F63" w:rsidRPr="00692F63" w:rsidRDefault="00692F63" w:rsidP="00692F6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692F63" w:rsidRPr="00692F63" w:rsidRDefault="00692F63" w:rsidP="00692F6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</w:p>
    <w:p w:rsidR="00692F63" w:rsidRPr="00692F63" w:rsidRDefault="00692F63" w:rsidP="00692F63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Окружающий мир (в 2 частях), 1 класс /Плешаков А.А., Новицкая М.Ю., Акционерное общество «Издательство «Просвещение»;</w:t>
      </w:r>
    </w:p>
    <w:p w:rsidR="00692F63" w:rsidRPr="00692F63" w:rsidRDefault="00692F63" w:rsidP="00692F63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Введите свой вариант:</w:t>
      </w:r>
    </w:p>
    <w:p w:rsidR="00692F63" w:rsidRPr="00692F63" w:rsidRDefault="00692F63" w:rsidP="00692F6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</w:p>
    <w:p w:rsidR="00692F63" w:rsidRPr="00692F63" w:rsidRDefault="00692F63" w:rsidP="00692F63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Поурочные разработки</w:t>
      </w:r>
    </w:p>
    <w:p w:rsidR="00692F63" w:rsidRPr="00692F63" w:rsidRDefault="00692F63" w:rsidP="00692F6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692F6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692F63" w:rsidRPr="00692F63" w:rsidRDefault="00692F63" w:rsidP="00692F63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учи</w:t>
      </w:r>
      <w:proofErr w:type="gramStart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.р</w:t>
      </w:r>
      <w:proofErr w:type="gram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</w:t>
      </w:r>
      <w:proofErr w:type="spellEnd"/>
      <w:r w:rsidRPr="00692F6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РЭШ</w:t>
      </w:r>
    </w:p>
    <w:p w:rsidR="004F0C18" w:rsidRDefault="004F0C18"/>
    <w:sectPr w:rsidR="004F0C18" w:rsidSect="004F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2D"/>
    <w:multiLevelType w:val="multilevel"/>
    <w:tmpl w:val="786A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0025A"/>
    <w:multiLevelType w:val="multilevel"/>
    <w:tmpl w:val="ACE0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05509"/>
    <w:multiLevelType w:val="multilevel"/>
    <w:tmpl w:val="E3FC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851A9"/>
    <w:multiLevelType w:val="multilevel"/>
    <w:tmpl w:val="F3CE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82601"/>
    <w:multiLevelType w:val="multilevel"/>
    <w:tmpl w:val="7738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E55A4"/>
    <w:multiLevelType w:val="multilevel"/>
    <w:tmpl w:val="78B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37B5B"/>
    <w:multiLevelType w:val="multilevel"/>
    <w:tmpl w:val="4B5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F17FB"/>
    <w:multiLevelType w:val="multilevel"/>
    <w:tmpl w:val="500E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222C2"/>
    <w:multiLevelType w:val="multilevel"/>
    <w:tmpl w:val="494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F0451D"/>
    <w:multiLevelType w:val="multilevel"/>
    <w:tmpl w:val="6A4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6407C"/>
    <w:multiLevelType w:val="multilevel"/>
    <w:tmpl w:val="26A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64159"/>
    <w:multiLevelType w:val="multilevel"/>
    <w:tmpl w:val="751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22E3A"/>
    <w:multiLevelType w:val="multilevel"/>
    <w:tmpl w:val="16E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95EE4"/>
    <w:multiLevelType w:val="multilevel"/>
    <w:tmpl w:val="218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946F1A"/>
    <w:multiLevelType w:val="multilevel"/>
    <w:tmpl w:val="120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4172E4"/>
    <w:multiLevelType w:val="multilevel"/>
    <w:tmpl w:val="A95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A75120"/>
    <w:multiLevelType w:val="multilevel"/>
    <w:tmpl w:val="21EE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E549EE"/>
    <w:multiLevelType w:val="multilevel"/>
    <w:tmpl w:val="E64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086764"/>
    <w:multiLevelType w:val="multilevel"/>
    <w:tmpl w:val="494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37150"/>
    <w:multiLevelType w:val="multilevel"/>
    <w:tmpl w:val="9702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43D86"/>
    <w:multiLevelType w:val="multilevel"/>
    <w:tmpl w:val="DF40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E8771B"/>
    <w:multiLevelType w:val="multilevel"/>
    <w:tmpl w:val="3E3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D0F06"/>
    <w:multiLevelType w:val="multilevel"/>
    <w:tmpl w:val="302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0"/>
  </w:num>
  <w:num w:numId="5">
    <w:abstractNumId w:val="3"/>
  </w:num>
  <w:num w:numId="6">
    <w:abstractNumId w:val="15"/>
  </w:num>
  <w:num w:numId="7">
    <w:abstractNumId w:val="6"/>
  </w:num>
  <w:num w:numId="8">
    <w:abstractNumId w:val="19"/>
  </w:num>
  <w:num w:numId="9">
    <w:abstractNumId w:val="5"/>
  </w:num>
  <w:num w:numId="10">
    <w:abstractNumId w:val="2"/>
  </w:num>
  <w:num w:numId="11">
    <w:abstractNumId w:val="20"/>
  </w:num>
  <w:num w:numId="12">
    <w:abstractNumId w:val="7"/>
  </w:num>
  <w:num w:numId="13">
    <w:abstractNumId w:val="13"/>
  </w:num>
  <w:num w:numId="14">
    <w:abstractNumId w:val="18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4"/>
  </w:num>
  <w:num w:numId="20">
    <w:abstractNumId w:val="17"/>
  </w:num>
  <w:num w:numId="21">
    <w:abstractNumId w:val="1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F63"/>
    <w:rsid w:val="004F0C18"/>
    <w:rsid w:val="0069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18"/>
  </w:style>
  <w:style w:type="paragraph" w:styleId="1">
    <w:name w:val="heading 1"/>
    <w:basedOn w:val="a"/>
    <w:link w:val="10"/>
    <w:uiPriority w:val="9"/>
    <w:qFormat/>
    <w:rsid w:val="00692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2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F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692F63"/>
  </w:style>
  <w:style w:type="character" w:styleId="a4">
    <w:name w:val="Strong"/>
    <w:basedOn w:val="a0"/>
    <w:uiPriority w:val="22"/>
    <w:qFormat/>
    <w:rsid w:val="00692F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0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025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840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38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66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35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415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259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817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1912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9478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525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389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298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456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8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4827</Words>
  <Characters>27518</Characters>
  <Application>Microsoft Office Word</Application>
  <DocSecurity>0</DocSecurity>
  <Lines>229</Lines>
  <Paragraphs>64</Paragraphs>
  <ScaleCrop>false</ScaleCrop>
  <Company/>
  <LinksUpToDate>false</LinksUpToDate>
  <CharactersWithSpaces>32281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2022-06-22T17:32:00Z</dcterms:created>
  <dcterms:modified xsi:type="dcterms:W3CDTF">2022-06-22T17:40:00Z</dcterms:modified>
</cp:coreProperties>
</file>