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7A9D6" w14:textId="1E4DB325" w:rsidR="00936833" w:rsidRDefault="00F46109" w:rsidP="00936833">
      <w:pPr>
        <w:pStyle w:val="a5"/>
        <w:tabs>
          <w:tab w:val="left" w:pos="993"/>
        </w:tabs>
        <w:spacing w:after="120"/>
        <w:ind w:left="0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848E0E" wp14:editId="770A5C53">
            <wp:simplePos x="0" y="0"/>
            <wp:positionH relativeFrom="column">
              <wp:posOffset>2809240</wp:posOffset>
            </wp:positionH>
            <wp:positionV relativeFrom="paragraph">
              <wp:posOffset>13335</wp:posOffset>
            </wp:positionV>
            <wp:extent cx="2478024" cy="1947672"/>
            <wp:effectExtent l="0" t="0" r="0" b="0"/>
            <wp:wrapNone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>
                      <a:clrChange>
                        <a:clrFrom>
                          <a:srgbClr val="FAF3FA"/>
                        </a:clrFrom>
                        <a:clrTo>
                          <a:srgbClr val="FAF3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833" w:rsidRPr="008D7609">
        <w:rPr>
          <w:rFonts w:ascii="Times New Roman" w:hAnsi="Times New Roman"/>
          <w:b/>
          <w:bCs/>
          <w:sz w:val="24"/>
          <w:szCs w:val="28"/>
        </w:rPr>
        <w:t xml:space="preserve">МУНИЦИПАЛЬНОЕ </w:t>
      </w:r>
      <w:r w:rsidR="00BA4DA0">
        <w:rPr>
          <w:rFonts w:ascii="Times New Roman" w:hAnsi="Times New Roman"/>
          <w:b/>
          <w:bCs/>
          <w:sz w:val="24"/>
          <w:szCs w:val="28"/>
        </w:rPr>
        <w:t>БЮДЖЕТНОЕ</w:t>
      </w:r>
      <w:r w:rsidR="00936833" w:rsidRPr="008D7609">
        <w:rPr>
          <w:rFonts w:ascii="Times New Roman" w:hAnsi="Times New Roman"/>
          <w:b/>
          <w:bCs/>
          <w:sz w:val="24"/>
          <w:szCs w:val="28"/>
        </w:rPr>
        <w:t xml:space="preserve"> ОБЩЕОБРАЗОВАТЕЛЬНОЕ УЧРЕЖДЕНИЕ СРЕДНЯЯ ОБЩЕОБРАЗОВАТЕЛЬНАЯ ШКОЛА № </w:t>
      </w:r>
      <w:r w:rsidR="00BA4DA0">
        <w:rPr>
          <w:rFonts w:ascii="Times New Roman" w:hAnsi="Times New Roman"/>
          <w:b/>
          <w:bCs/>
          <w:sz w:val="24"/>
          <w:szCs w:val="28"/>
        </w:rPr>
        <w:t>221</w:t>
      </w:r>
    </w:p>
    <w:p w14:paraId="3DDB2DD1" w14:textId="5345A16B" w:rsidR="00936833" w:rsidRPr="008D7609" w:rsidRDefault="00936833" w:rsidP="00936833">
      <w:pPr>
        <w:pStyle w:val="a5"/>
        <w:tabs>
          <w:tab w:val="left" w:pos="993"/>
        </w:tabs>
        <w:spacing w:after="120"/>
        <w:ind w:left="0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3"/>
        <w:gridCol w:w="4864"/>
      </w:tblGrid>
      <w:tr w:rsidR="00936833" w:rsidRPr="0055335F" w14:paraId="019CCB8C" w14:textId="77777777" w:rsidTr="000372D1">
        <w:tc>
          <w:tcPr>
            <w:tcW w:w="5207" w:type="dxa"/>
          </w:tcPr>
          <w:p w14:paraId="1C7971D0" w14:textId="77777777" w:rsidR="00936833" w:rsidRPr="0055335F" w:rsidRDefault="00936833" w:rsidP="000372D1">
            <w:pPr>
              <w:spacing w:line="240" w:lineRule="auto"/>
              <w:ind w:right="-29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14:paraId="7A0FFC98" w14:textId="7C112595" w:rsidR="00936833" w:rsidRDefault="00110EA0" w:rsidP="000372D1">
            <w:pPr>
              <w:spacing w:line="240" w:lineRule="auto"/>
              <w:ind w:right="-29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="00936833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="00936833">
              <w:rPr>
                <w:rFonts w:ascii="Times New Roman" w:hAnsi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936833"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</w:p>
          <w:p w14:paraId="525A50B9" w14:textId="20572419" w:rsidR="00936833" w:rsidRPr="0055335F" w:rsidRDefault="00110EA0" w:rsidP="000372D1">
            <w:pPr>
              <w:spacing w:line="240" w:lineRule="auto"/>
              <w:ind w:right="-29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36833">
              <w:rPr>
                <w:rFonts w:ascii="Times New Roman" w:hAnsi="Times New Roman"/>
                <w:sz w:val="24"/>
                <w:szCs w:val="24"/>
              </w:rPr>
              <w:t xml:space="preserve">ротокол № </w:t>
            </w:r>
            <w:r w:rsidR="00B60B5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83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60B5C">
              <w:rPr>
                <w:rFonts w:ascii="Times New Roman" w:hAnsi="Times New Roman"/>
                <w:sz w:val="24"/>
                <w:szCs w:val="24"/>
              </w:rPr>
              <w:t>08</w:t>
            </w:r>
            <w:r w:rsidR="00936833">
              <w:rPr>
                <w:rFonts w:ascii="Times New Roman" w:hAnsi="Times New Roman"/>
                <w:sz w:val="24"/>
                <w:szCs w:val="24"/>
              </w:rPr>
              <w:t>.</w:t>
            </w:r>
            <w:r w:rsidR="00B60B5C">
              <w:rPr>
                <w:rFonts w:ascii="Times New Roman" w:hAnsi="Times New Roman"/>
                <w:sz w:val="24"/>
                <w:szCs w:val="24"/>
              </w:rPr>
              <w:t>12</w:t>
            </w:r>
            <w:r w:rsidR="00936833">
              <w:rPr>
                <w:rFonts w:ascii="Times New Roman" w:hAnsi="Times New Roman"/>
                <w:sz w:val="24"/>
                <w:szCs w:val="24"/>
              </w:rPr>
              <w:t>.20</w:t>
            </w:r>
            <w:r w:rsidR="00841E5F">
              <w:rPr>
                <w:rFonts w:ascii="Times New Roman" w:hAnsi="Times New Roman"/>
                <w:sz w:val="24"/>
                <w:szCs w:val="24"/>
              </w:rPr>
              <w:t>2</w:t>
            </w:r>
            <w:r w:rsidR="00B60B5C">
              <w:rPr>
                <w:rFonts w:ascii="Times New Roman" w:hAnsi="Times New Roman"/>
                <w:sz w:val="24"/>
                <w:szCs w:val="24"/>
              </w:rPr>
              <w:t>1</w:t>
            </w:r>
            <w:r w:rsidR="0093683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08" w:type="dxa"/>
          </w:tcPr>
          <w:p w14:paraId="6DD7ACA2" w14:textId="06A2601B" w:rsidR="00936833" w:rsidRPr="0055335F" w:rsidRDefault="00936833" w:rsidP="000372D1">
            <w:pPr>
              <w:spacing w:line="240" w:lineRule="auto"/>
              <w:ind w:left="35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35F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АЮ:</w:t>
            </w:r>
          </w:p>
          <w:p w14:paraId="0606C47B" w14:textId="77777777" w:rsidR="00936833" w:rsidRDefault="00936833" w:rsidP="000372D1">
            <w:pPr>
              <w:spacing w:line="240" w:lineRule="auto"/>
              <w:ind w:left="35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35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BA4DA0">
              <w:rPr>
                <w:rFonts w:ascii="Times New Roman" w:hAnsi="Times New Roman"/>
                <w:sz w:val="24"/>
                <w:szCs w:val="24"/>
              </w:rPr>
              <w:t>МБОУ СОШ № 221</w:t>
            </w:r>
          </w:p>
          <w:p w14:paraId="4CAC5F73" w14:textId="77777777" w:rsidR="00936833" w:rsidRDefault="00936833" w:rsidP="000372D1">
            <w:pPr>
              <w:spacing w:line="240" w:lineRule="auto"/>
              <w:ind w:left="35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335F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proofErr w:type="gramStart"/>
            <w:r w:rsidRPr="0055335F">
              <w:rPr>
                <w:rFonts w:ascii="Times New Roman" w:hAnsi="Times New Roman"/>
                <w:sz w:val="24"/>
                <w:szCs w:val="24"/>
              </w:rPr>
              <w:t>Е.С.</w:t>
            </w:r>
            <w:proofErr w:type="gramEnd"/>
            <w:r w:rsidRPr="0055335F">
              <w:rPr>
                <w:rFonts w:ascii="Times New Roman" w:hAnsi="Times New Roman"/>
                <w:sz w:val="24"/>
                <w:szCs w:val="24"/>
              </w:rPr>
              <w:t xml:space="preserve"> Панова</w:t>
            </w:r>
          </w:p>
          <w:p w14:paraId="0BD6A489" w14:textId="107132CA" w:rsidR="00936833" w:rsidRPr="0055335F" w:rsidRDefault="00936833" w:rsidP="000372D1">
            <w:pPr>
              <w:spacing w:line="240" w:lineRule="auto"/>
              <w:ind w:left="35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110EA0">
              <w:rPr>
                <w:rFonts w:ascii="Times New Roman" w:hAnsi="Times New Roman"/>
                <w:sz w:val="24"/>
                <w:szCs w:val="24"/>
              </w:rPr>
              <w:t>5</w:t>
            </w:r>
            <w:r w:rsidR="00B60B5C">
              <w:rPr>
                <w:rFonts w:ascii="Times New Roman" w:hAnsi="Times New Roman"/>
                <w:sz w:val="24"/>
                <w:szCs w:val="24"/>
              </w:rPr>
              <w:t>7/1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-О от </w:t>
            </w:r>
            <w:r w:rsidR="00B60B5C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60B5C">
              <w:rPr>
                <w:rFonts w:ascii="Times New Roman" w:hAnsi="Times New Roman"/>
                <w:sz w:val="24"/>
                <w:szCs w:val="24"/>
              </w:rPr>
              <w:t>12</w:t>
            </w:r>
            <w:r w:rsidR="00110EA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41E5F">
              <w:rPr>
                <w:rFonts w:ascii="Times New Roman" w:hAnsi="Times New Roman"/>
                <w:sz w:val="24"/>
                <w:szCs w:val="24"/>
              </w:rPr>
              <w:t>2</w:t>
            </w:r>
            <w:r w:rsidR="001C38F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4472C282" w14:textId="77777777" w:rsidR="00936833" w:rsidRPr="0055335F" w:rsidRDefault="00936833" w:rsidP="000372D1">
            <w:pPr>
              <w:spacing w:line="240" w:lineRule="auto"/>
              <w:ind w:right="-29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3976EC" w14:textId="77777777" w:rsidR="00936833" w:rsidRPr="0055335F" w:rsidRDefault="00936833" w:rsidP="0093683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2943D5C" w14:textId="77777777" w:rsidR="00936833" w:rsidRPr="0055335F" w:rsidRDefault="00936833" w:rsidP="0093683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Hlk91845206"/>
      <w:r w:rsidRPr="0055335F">
        <w:rPr>
          <w:rFonts w:ascii="Times New Roman" w:hAnsi="Times New Roman"/>
          <w:b/>
          <w:sz w:val="24"/>
          <w:szCs w:val="24"/>
        </w:rPr>
        <w:t>ПОЛОЖЕНИЕ</w:t>
      </w:r>
    </w:p>
    <w:p w14:paraId="557C5464" w14:textId="4F2B0D7B" w:rsidR="00EC6BA0" w:rsidRPr="00827B16" w:rsidRDefault="00F46109" w:rsidP="00CF6115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="00CF6115" w:rsidRPr="00CF6115">
        <w:rPr>
          <w:rFonts w:ascii="Times New Roman" w:hAnsi="Times New Roman"/>
          <w:b/>
          <w:color w:val="000000"/>
          <w:sz w:val="24"/>
          <w:szCs w:val="24"/>
        </w:rPr>
        <w:t xml:space="preserve">порядке </w:t>
      </w:r>
      <w:r w:rsidR="004A02C8">
        <w:rPr>
          <w:rFonts w:ascii="Times New Roman" w:hAnsi="Times New Roman"/>
          <w:b/>
          <w:color w:val="000000"/>
          <w:sz w:val="24"/>
          <w:szCs w:val="24"/>
        </w:rPr>
        <w:t>оказания</w:t>
      </w:r>
      <w:r w:rsidR="00CF6115" w:rsidRPr="00CF6115">
        <w:rPr>
          <w:rFonts w:ascii="Times New Roman" w:hAnsi="Times New Roman"/>
          <w:b/>
          <w:color w:val="000000"/>
          <w:sz w:val="24"/>
          <w:szCs w:val="24"/>
        </w:rPr>
        <w:t xml:space="preserve"> платных образовательных услуг</w:t>
      </w:r>
    </w:p>
    <w:bookmarkEnd w:id="0"/>
    <w:p w14:paraId="1DBE6E2D" w14:textId="77777777" w:rsidR="005B382A" w:rsidRDefault="005B382A" w:rsidP="00827B1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27B1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</w:t>
      </w:r>
      <w:r w:rsidR="00EC6BA0" w:rsidRPr="00827B1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щие положения</w:t>
      </w:r>
    </w:p>
    <w:p w14:paraId="29FD06F2" w14:textId="5A124A62" w:rsidR="00CF6115" w:rsidRPr="00841E5F" w:rsidRDefault="00CF6115" w:rsidP="00D43AD3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1E5F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 разработано в соответствии с Федеральным законом от 29.12.2012 г. № 273-ФЗ «Об образовании в Российской Федерации»</w:t>
      </w:r>
      <w:r w:rsidR="00841E5F" w:rsidRPr="00841E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(в действующей редакции)</w:t>
      </w:r>
      <w:r w:rsidRPr="00841E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гражданским и налоговым законодательством, </w:t>
      </w:r>
      <w:r w:rsidR="00841E5F" w:rsidRPr="00841E5F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</w:t>
      </w:r>
      <w:r w:rsidR="00841E5F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841E5F" w:rsidRPr="00841E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Правительства РФ от 15.09.2020 № 1441 «Об утверждении Правил оказания платных образовательных услуг</w:t>
      </w:r>
      <w:r w:rsidR="00841E5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841E5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926F1F" w:rsidRPr="00841E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Приказ</w:t>
      </w:r>
      <w:r w:rsidR="00841E5F">
        <w:rPr>
          <w:rFonts w:ascii="Times New Roman" w:hAnsi="Times New Roman"/>
          <w:color w:val="000000"/>
          <w:sz w:val="24"/>
          <w:szCs w:val="24"/>
          <w:lang w:eastAsia="ru-RU"/>
        </w:rPr>
        <w:t>ом</w:t>
      </w:r>
      <w:r w:rsidR="00926F1F" w:rsidRPr="00841E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6F1F" w:rsidRPr="00841E5F">
        <w:rPr>
          <w:rFonts w:ascii="Times New Roman" w:hAnsi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="00926F1F" w:rsidRPr="00841E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</w:t>
      </w:r>
      <w:r w:rsidR="00CD7C3B" w:rsidRPr="00841E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26F1F" w:rsidRPr="00841E5F">
        <w:rPr>
          <w:rFonts w:ascii="Times New Roman" w:hAnsi="Times New Roman"/>
          <w:color w:val="000000"/>
          <w:sz w:val="24"/>
          <w:szCs w:val="24"/>
          <w:lang w:eastAsia="ru-RU"/>
        </w:rPr>
        <w:t>общеобразовательным программам»</w:t>
      </w:r>
      <w:r w:rsidR="00841E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(в действующей редакции)</w:t>
      </w:r>
      <w:r w:rsidR="00CD7C3B" w:rsidRPr="00841E5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841E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Уставом Муниципального бюджетного общеобразовательного учреждения средней общеобразовательной школы № 221 (далее – Учреждение), иными локальными актами Учреждения, регламентирующими обучение по дополнительным образовательным программам. </w:t>
      </w:r>
    </w:p>
    <w:p w14:paraId="6B0029A9" w14:textId="0077F1B3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Понятия, используемые в настоящем Положении: </w:t>
      </w:r>
    </w:p>
    <w:p w14:paraId="15796E3D" w14:textId="6D2EB248" w:rsidR="00841E5F" w:rsidRPr="00841E5F" w:rsidRDefault="00CF6115" w:rsidP="00841E5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«Платные образовательные услуги» (далее – ПОУ)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</w:t>
      </w:r>
      <w:r w:rsidR="00841E5F" w:rsidRPr="00841E5F">
        <w:rPr>
          <w:rFonts w:ascii="Times New Roman" w:hAnsi="Times New Roman"/>
          <w:color w:val="000000"/>
          <w:sz w:val="24"/>
          <w:szCs w:val="24"/>
          <w:lang w:eastAsia="ru-RU"/>
        </w:rPr>
        <w:t>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</w:t>
      </w:r>
      <w:r w:rsidR="00841E5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AEFC2D0" w14:textId="02AAAD07" w:rsidR="00001927" w:rsidRPr="00001927" w:rsidRDefault="00CF6115" w:rsidP="00001927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«Заказчик»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001927" w:rsidRPr="00001927">
        <w:rPr>
          <w:rFonts w:ascii="Times New Roman" w:hAnsi="Times New Roman"/>
          <w:color w:val="000000"/>
          <w:sz w:val="24"/>
          <w:szCs w:val="24"/>
          <w:lang w:eastAsia="ru-RU"/>
        </w:rPr>
        <w:t>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</w:t>
      </w:r>
      <w:r w:rsidR="0000192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4A14BE5" w14:textId="385C4800" w:rsidR="00CF6115" w:rsidRDefault="00CF6115" w:rsidP="00CF611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«Обучающийся» 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>- физическое лицо, осваивающее образовательную программу</w:t>
      </w:r>
      <w:r w:rsidR="0000192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B072D47" w14:textId="7C310FC6" w:rsidR="00001927" w:rsidRPr="00001927" w:rsidRDefault="00CF6115" w:rsidP="000019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«Исполнитель»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001927" w:rsidRPr="00001927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</w:t>
      </w:r>
      <w:r w:rsidR="0000192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62E77BF" w14:textId="16CF533B" w:rsidR="00001927" w:rsidRPr="00001927" w:rsidRDefault="00CF6115" w:rsidP="000019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«Недостаток платных образовательных услуг»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001927" w:rsidRPr="00001927">
        <w:rPr>
          <w:rFonts w:ascii="Times New Roman" w:hAnsi="Times New Roman"/>
          <w:color w:val="000000"/>
          <w:sz w:val="24"/>
          <w:szCs w:val="24"/>
          <w:lang w:eastAsia="ru-RU"/>
        </w:rPr>
        <w:t>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</w:t>
      </w:r>
      <w:r w:rsidR="0000192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4298EE8" w14:textId="4EF89343" w:rsidR="00001927" w:rsidRPr="00001927" w:rsidRDefault="00CF6115" w:rsidP="000019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«Существенный недостаток платных образовательных услуг»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001927" w:rsidRPr="00001927">
        <w:rPr>
          <w:rFonts w:ascii="Times New Roman" w:hAnsi="Times New Roman"/>
          <w:color w:val="000000"/>
          <w:sz w:val="24"/>
          <w:szCs w:val="24"/>
          <w:lang w:eastAsia="ru-RU"/>
        </w:rPr>
        <w:t>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</w:t>
      </w:r>
      <w:r w:rsidR="0000192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053B61B" w14:textId="3FE37BC5" w:rsidR="00CF6115" w:rsidRPr="00B60B5C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Перечень </w:t>
      </w:r>
      <w:r w:rsidR="00001927">
        <w:rPr>
          <w:rFonts w:ascii="Times New Roman" w:hAnsi="Times New Roman"/>
          <w:color w:val="000000"/>
          <w:sz w:val="24"/>
          <w:szCs w:val="24"/>
          <w:lang w:eastAsia="ru-RU"/>
        </w:rPr>
        <w:t>платных образовательных услуг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которые может оказывать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Учреждение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порядок их предоставления, определяются Уставом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="000019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(в части направлений)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0B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="00B60B5C" w:rsidRPr="00B60B5C">
        <w:rPr>
          <w:rFonts w:ascii="Times New Roman" w:hAnsi="Times New Roman"/>
          <w:color w:val="000000"/>
          <w:sz w:val="24"/>
          <w:szCs w:val="24"/>
          <w:lang w:eastAsia="ru-RU"/>
        </w:rPr>
        <w:t>утверждаются приказом директора</w:t>
      </w:r>
      <w:r w:rsidRPr="00B60B5C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67E0DD6" w14:textId="3F1A4BA8" w:rsidR="00CF6115" w:rsidRPr="00001927" w:rsidRDefault="00CF6115" w:rsidP="00001927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ПОУ </w:t>
      </w:r>
      <w:r w:rsidR="00001927" w:rsidRPr="00001927">
        <w:rPr>
          <w:rFonts w:ascii="Times New Roman" w:hAnsi="Times New Roman"/>
          <w:color w:val="000000"/>
          <w:sz w:val="24"/>
          <w:szCs w:val="24"/>
          <w:lang w:eastAsia="ru-RU"/>
        </w:rPr>
        <w:t>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</w:t>
      </w:r>
      <w:r w:rsidRPr="000019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Средства, </w:t>
      </w:r>
      <w:r w:rsidRPr="0000192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полученные исполнителем при оказании таких платных образовательных услуг, возвращаются лицам, оплатившим эти услуги.</w:t>
      </w:r>
    </w:p>
    <w:p w14:paraId="770E66F3" w14:textId="0C11C5F7" w:rsidR="00001927" w:rsidRPr="00001927" w:rsidRDefault="00CF6115" w:rsidP="00001927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Учреждение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вправе осуществлять за счет средств </w:t>
      </w:r>
      <w:r w:rsidR="00001927" w:rsidRPr="00001927">
        <w:rPr>
          <w:rFonts w:ascii="Times New Roman" w:hAnsi="Times New Roman"/>
          <w:color w:val="000000"/>
          <w:sz w:val="24"/>
          <w:szCs w:val="24"/>
          <w:lang w:eastAsia="ru-RU"/>
        </w:rPr>
        <w:t>физических и (или) юридических лиц платные образовательные услуги, не предусмотренные установленным государственным или муниципальным заданием</w:t>
      </w:r>
      <w:r w:rsidR="0000192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001927" w:rsidRPr="000019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либо соглашением о предоставлении субсидии на возмещение затрат, на одинаковых при оказании одних и тех же услуг условиях</w:t>
      </w:r>
    </w:p>
    <w:p w14:paraId="53BC1936" w14:textId="1562D13C" w:rsidR="00CF6115" w:rsidRPr="009D5A9B" w:rsidRDefault="009D5A9B" w:rsidP="009D5A9B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5A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Отказ заказчика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</w:t>
      </w:r>
      <w:proofErr w:type="gramStart"/>
      <w:r w:rsidRPr="009D5A9B">
        <w:rPr>
          <w:rFonts w:ascii="Times New Roman" w:hAnsi="Times New Roman"/>
          <w:color w:val="000000"/>
          <w:sz w:val="24"/>
          <w:szCs w:val="24"/>
          <w:lang w:eastAsia="ru-RU"/>
        </w:rPr>
        <w:t>причиной изменения объема и условий</w:t>
      </w:r>
      <w:proofErr w:type="gramEnd"/>
      <w:r w:rsidRPr="009D5A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уже предоставляемых ему исполнителем образовательных услуг по ранее заключенному договору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7DD7D14" w14:textId="1E064A00" w:rsidR="009D5A9B" w:rsidRDefault="009D5A9B" w:rsidP="009D5A9B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color w:val="222222"/>
          <w:sz w:val="21"/>
          <w:szCs w:val="21"/>
        </w:rPr>
      </w:pPr>
      <w:r w:rsidRPr="009D5A9B">
        <w:rPr>
          <w:rFonts w:ascii="Times New Roman" w:hAnsi="Times New Roman"/>
          <w:color w:val="000000"/>
          <w:sz w:val="24"/>
          <w:szCs w:val="24"/>
          <w:lang w:eastAsia="ru-RU"/>
        </w:rPr>
        <w:t>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BD35C14" w14:textId="25EB52BD" w:rsidR="00001927" w:rsidRPr="00001927" w:rsidRDefault="00001927" w:rsidP="00001927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1927">
        <w:rPr>
          <w:rFonts w:ascii="Times New Roman" w:hAnsi="Times New Roman"/>
          <w:color w:val="000000"/>
          <w:sz w:val="24"/>
          <w:szCs w:val="24"/>
          <w:lang w:eastAsia="ru-RU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</w:t>
      </w:r>
      <w:r w:rsidR="009D5A9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2417411" w14:textId="22B8DB94" w:rsidR="009D5A9B" w:rsidRPr="00CF6115" w:rsidRDefault="009D5A9B" w:rsidP="009D5A9B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5A9B">
        <w:rPr>
          <w:rFonts w:ascii="Times New Roman" w:hAnsi="Times New Roman"/>
          <w:color w:val="000000"/>
          <w:sz w:val="24"/>
          <w:szCs w:val="24"/>
          <w:lang w:eastAsia="ru-RU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9C29B5E" w14:textId="3E935B4C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Средства, полученные за счет предоставления ПОУ, распределяются согласно плану финансово-хозяйственной деятельности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9CF51B9" w14:textId="5A2408BF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предоставления ПОУ регулируется действующим законодательством РФ и условиями Договора об образовании на обучение по дополнительной программе, образец которого размещается на официальном сайте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– Договор). </w:t>
      </w:r>
    </w:p>
    <w:p w14:paraId="04C10150" w14:textId="06AC13FF" w:rsidR="005B382A" w:rsidRPr="008350DF" w:rsidRDefault="00CF6115" w:rsidP="008350D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Информация о платных образовательных услугах. Порядок заключения договоров на оказание ПОУ</w:t>
      </w:r>
    </w:p>
    <w:p w14:paraId="5CE368CB" w14:textId="6FFC4D59" w:rsidR="009D5A9B" w:rsidRPr="009D5A9B" w:rsidRDefault="00CF6115" w:rsidP="00283792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5A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Учреждение как исполнитель ПОУ </w:t>
      </w:r>
      <w:r w:rsidR="009D5A9B" w:rsidRPr="009D5A9B">
        <w:rPr>
          <w:rFonts w:ascii="Times New Roman" w:hAnsi="Times New Roman"/>
          <w:color w:val="000000"/>
          <w:sz w:val="24"/>
          <w:szCs w:val="24"/>
          <w:lang w:eastAsia="ru-RU"/>
        </w:rPr>
        <w:t>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37F8FCD5" w14:textId="3D3034DC" w:rsid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Учреждение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доводит до заказчика (обучающегося) путем размещения в доступном и удобном для обозрения месте и на официальной сайте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МБОУ СОШ № 221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информацию, содержащую сведения о предоставлении ПОУ в порядке и объеме, которые предусмотрены Законом РФ «О защите прав потребителей» и Федеральным законом «Об образовании в Российской Федерации». </w:t>
      </w:r>
    </w:p>
    <w:p w14:paraId="66083B0A" w14:textId="403092EB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>Информация, предусмотренная пунктами 2.1. и 2.2 настоящего Положения, предоставляется исполнителем в месте фактического осуществления образовательной деятельности</w:t>
      </w:r>
      <w:r w:rsidR="009D5A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9D5A9B" w:rsidRPr="009D5A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также в месте нахождения </w:t>
      </w:r>
      <w:r w:rsidR="009D5A9B">
        <w:rPr>
          <w:rFonts w:ascii="Times New Roman" w:hAnsi="Times New Roman"/>
          <w:color w:val="000000"/>
          <w:sz w:val="24"/>
          <w:szCs w:val="24"/>
          <w:lang w:eastAsia="ru-RU"/>
        </w:rPr>
        <w:t>структурного подразделения</w:t>
      </w:r>
      <w:r w:rsidR="009D5A9B" w:rsidRPr="009D5A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организации, осуществляющей образовательную деятельность.</w:t>
      </w:r>
    </w:p>
    <w:p w14:paraId="64CDC94B" w14:textId="1B32DD99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заключается в простой письменной форме и содержит </w:t>
      </w:r>
      <w:r w:rsidR="009D5A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следующие 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сведения: </w:t>
      </w:r>
    </w:p>
    <w:p w14:paraId="61B61E16" w14:textId="4AFA7725" w:rsidR="009D5A9B" w:rsidRPr="004B0409" w:rsidRDefault="009D5A9B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>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14:paraId="14B5D5AE" w14:textId="05B9963E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место нахождения или место жительства исполнителя; </w:t>
      </w:r>
    </w:p>
    <w:p w14:paraId="1ED32032" w14:textId="2C65AA97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>наименование или фамилия, имя, отчество</w:t>
      </w:r>
      <w:r w:rsidR="004B0409"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(при наличии)</w:t>
      </w: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заказчика, его телефон</w:t>
      </w:r>
      <w:r w:rsidR="004B0409"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(при наличии)</w:t>
      </w:r>
      <w:r w:rsid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(или) законного представителя обучающегося</w:t>
      </w: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2486E98B" w14:textId="39757395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>место нахождения или место жительства заказчика</w:t>
      </w:r>
      <w:r w:rsid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(или) законного представителя обучающегося</w:t>
      </w: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66BA48FE" w14:textId="69DFECA6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 </w:t>
      </w:r>
    </w:p>
    <w:p w14:paraId="138F2DC4" w14:textId="136DEFD5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>фамилия, имя, отчество (при наличии) обучающегося, его место жительства, телефон (указывается в случае оказания ПОУ в пользу обучающегося, не являющегося заказчиком по договору</w:t>
      </w:r>
      <w:r w:rsidR="004B0409">
        <w:rPr>
          <w:rFonts w:ascii="Times New Roman" w:hAnsi="Times New Roman"/>
          <w:color w:val="000000"/>
          <w:sz w:val="24"/>
          <w:szCs w:val="24"/>
          <w:lang w:eastAsia="ru-RU"/>
        </w:rPr>
        <w:t>, при наличии</w:t>
      </w: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); </w:t>
      </w:r>
    </w:p>
    <w:p w14:paraId="76DB647C" w14:textId="7B968675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права, обязанности и ответственность исполнителя, заказчика и обучающегося; </w:t>
      </w:r>
    </w:p>
    <w:p w14:paraId="59AAD04C" w14:textId="2C8D80C8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полная стоимость образовательных услуг </w:t>
      </w:r>
      <w:r w:rsid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договору, </w:t>
      </w: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их оплаты; </w:t>
      </w:r>
    </w:p>
    <w:p w14:paraId="0905D924" w14:textId="1BF58D18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</w:t>
      </w:r>
      <w:r w:rsid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4B0409" w:rsidRPr="004B0409">
        <w:rPr>
          <w:rFonts w:ascii="Times New Roman" w:hAnsi="Times New Roman"/>
          <w:color w:val="000000"/>
          <w:sz w:val="24"/>
          <w:szCs w:val="24"/>
          <w:lang w:eastAsia="ru-RU"/>
        </w:rPr>
        <w:t>если иное не предусмотрено законодательством Российской Федерации</w:t>
      </w: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110F7052" w14:textId="1854BE0D" w:rsid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вид, уровень и (или) направленность образовательной программы (часть образовательной программы определенного уровня, вида </w:t>
      </w:r>
      <w:r w:rsidR="004B0409">
        <w:rPr>
          <w:rFonts w:ascii="Times New Roman" w:hAnsi="Times New Roman"/>
          <w:color w:val="000000"/>
          <w:sz w:val="24"/>
          <w:szCs w:val="24"/>
          <w:lang w:eastAsia="ru-RU"/>
        </w:rPr>
        <w:t>и (</w:t>
      </w: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  <w:r w:rsidR="004B0409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направленности);</w:t>
      </w:r>
    </w:p>
    <w:p w14:paraId="4067F246" w14:textId="060BBE69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форма обучения; </w:t>
      </w:r>
    </w:p>
    <w:p w14:paraId="6EC64A1C" w14:textId="5B8A887C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освоения образовательной программы </w:t>
      </w:r>
      <w:r w:rsidR="004B0409" w:rsidRPr="004B0409">
        <w:rPr>
          <w:rFonts w:ascii="Times New Roman" w:hAnsi="Times New Roman"/>
          <w:color w:val="000000"/>
          <w:sz w:val="24"/>
          <w:szCs w:val="24"/>
          <w:lang w:eastAsia="ru-RU"/>
        </w:rPr>
        <w:t>или части образовательной программы по договору (продолжительность обучения по договору)</w:t>
      </w: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2FEC496F" w14:textId="77777777" w:rsidR="00AA4085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 </w:t>
      </w:r>
    </w:p>
    <w:p w14:paraId="4815F67A" w14:textId="10430B8F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изменения и расторжения договора; </w:t>
      </w:r>
    </w:p>
    <w:p w14:paraId="0D9D8C27" w14:textId="771F29A3" w:rsidR="00CF6115" w:rsidRPr="004B0409" w:rsidRDefault="00CF6115" w:rsidP="004B0409">
      <w:pPr>
        <w:pStyle w:val="a5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другие необходимые сведения, связанные со спецификой оказываемых ПОУ. </w:t>
      </w:r>
    </w:p>
    <w:p w14:paraId="156816FB" w14:textId="37E1B899" w:rsidR="00AA4085" w:rsidRPr="00AA4085" w:rsidRDefault="00CF6115" w:rsidP="00AA408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</w:t>
      </w:r>
      <w:r w:rsidR="00AA4085" w:rsidRPr="00AA4085">
        <w:rPr>
          <w:rFonts w:ascii="Times New Roman" w:hAnsi="Times New Roman"/>
          <w:color w:val="000000"/>
          <w:sz w:val="24"/>
          <w:szCs w:val="24"/>
          <w:lang w:eastAsia="ru-RU"/>
        </w:rPr>
        <w:t>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25B5A093" w14:textId="69739873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>Примерные формы договоров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43DDE4EB" w14:textId="19ECCD47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Сведения, указанные в договоре, должны соответствовать информации, размещенной на официальном сайте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МБОУ СОШ № 221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r w:rsidR="00AA4085" w:rsidRPr="00AA4085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информационно-телекоммуникационной сети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A4085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>Интернет</w:t>
      </w:r>
      <w:r w:rsidR="00AA408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дату заключения договора.</w:t>
      </w:r>
    </w:p>
    <w:p w14:paraId="32A3EA15" w14:textId="2C8BEB8B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 ПОУ доводится до заказчика (обучающегося) на русском языке.</w:t>
      </w:r>
    </w:p>
    <w:p w14:paraId="5557F1E2" w14:textId="230768DB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Договоры на оказание ПОУ заключаются на добровольной основе с родителями (законными представителями) обучающихся или с третьими лицами, указанными родителями (законными представителями) в письменном заявлении на имя директора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29E7452B" w14:textId="0ED809AB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Обучающиеся, достигшие 14 – летнего возраста, письменно подтверждают свое желание получать ПОУ.</w:t>
      </w:r>
    </w:p>
    <w:p w14:paraId="285542D6" w14:textId="077B8FD0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составляется в двух экземплярах, один из которых находится 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другой – у заказчика. </w:t>
      </w:r>
    </w:p>
    <w:p w14:paraId="69F1D8C4" w14:textId="5D677452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Зачисление в группу производится </w:t>
      </w:r>
      <w:r w:rsidR="00AA4085">
        <w:rPr>
          <w:rFonts w:ascii="Times New Roman" w:hAnsi="Times New Roman"/>
          <w:color w:val="000000"/>
          <w:sz w:val="24"/>
          <w:szCs w:val="24"/>
          <w:lang w:eastAsia="ru-RU"/>
        </w:rPr>
        <w:t>на основании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приказ</w:t>
      </w:r>
      <w:r w:rsidR="00AA4085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директора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E15CCE9" w14:textId="74E5F429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>Основанием для зачисления является вступление в силу договора на оказание ПОУ.</w:t>
      </w:r>
    </w:p>
    <w:p w14:paraId="25631490" w14:textId="34D4C6A0" w:rsidR="00CF6115" w:rsidRPr="00CF6115" w:rsidRDefault="00CF6115" w:rsidP="00CF611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Предварительные переговоры с заказчиком (обучающимся) о порядке предоставления ПОУ может вести должностное лицо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Pr="00CF6115">
        <w:rPr>
          <w:rFonts w:ascii="Times New Roman" w:hAnsi="Times New Roman"/>
          <w:color w:val="000000"/>
          <w:sz w:val="24"/>
          <w:szCs w:val="24"/>
          <w:lang w:eastAsia="ru-RU"/>
        </w:rPr>
        <w:t>, уполномоченное директором.</w:t>
      </w:r>
    </w:p>
    <w:p w14:paraId="5C5C97B2" w14:textId="7F4F0D3D" w:rsidR="005B382A" w:rsidRPr="008350DF" w:rsidRDefault="00926F1F" w:rsidP="008350D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Ответственность исполнителя и заказчика</w:t>
      </w:r>
    </w:p>
    <w:p w14:paraId="0597F674" w14:textId="1CDA40BA" w:rsidR="00926F1F" w:rsidRPr="00926F1F" w:rsidRDefault="00926F1F" w:rsidP="00926F1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 </w:t>
      </w:r>
    </w:p>
    <w:p w14:paraId="31D66ADA" w14:textId="0549AE64" w:rsidR="00926F1F" w:rsidRPr="00926F1F" w:rsidRDefault="00926F1F" w:rsidP="00926F1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обнаружении недостатка платных образовательных услуг, в том числе оказания их не в полном объеме, предусмотренном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дополнительными общеразвивающими 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образовательными программами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 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част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ями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заказчик вправе по своему выбору потребовать: </w:t>
      </w:r>
    </w:p>
    <w:p w14:paraId="09CDF534" w14:textId="2B8204D6" w:rsidR="00926F1F" w:rsidRPr="00926F1F" w:rsidRDefault="00926F1F" w:rsidP="00926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безвозмездного оказания образовательных услуг; </w:t>
      </w:r>
    </w:p>
    <w:p w14:paraId="3D4494B9" w14:textId="0788A349" w:rsidR="00926F1F" w:rsidRPr="00926F1F" w:rsidRDefault="00926F1F" w:rsidP="00926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соразмерного уменьшения стоимости оказанных ПОУ; </w:t>
      </w:r>
    </w:p>
    <w:p w14:paraId="0B0A45F7" w14:textId="199DBC3D" w:rsidR="00926F1F" w:rsidRPr="00926F1F" w:rsidRDefault="00926F1F" w:rsidP="00926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возмещения понесенных им расходов по устранению недостатков оказанных ПОУ своими силами или третьими лицами. </w:t>
      </w:r>
    </w:p>
    <w:p w14:paraId="242AD685" w14:textId="2C906132" w:rsidR="00926F1F" w:rsidRPr="00926F1F" w:rsidRDefault="00926F1F" w:rsidP="00926F1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ПОУ не устранены исполнителем. Заказчик также вправе отказаться от исполнения договора, если им обнаружен существенный недостаток оказанных ПОУ или иные существенные отступления от условий договора. </w:t>
      </w:r>
    </w:p>
    <w:p w14:paraId="2B128F4C" w14:textId="2110DB09" w:rsidR="00926F1F" w:rsidRPr="00926F1F" w:rsidRDefault="00926F1F" w:rsidP="00926F1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Если исполнитель нарушил сроки оказания платных образовательных услуг (сроки начала и (или) окончания оказания ПОУ</w:t>
      </w:r>
      <w:r w:rsidR="00AA4085" w:rsidRPr="00AA408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(или) промежуточные сроки оказания платной образовательной услуги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) либо если во время оказания ПОУ стало очевидным, что они не будут осуществлены в срок, заказчик вправе по своему выбору:</w:t>
      </w:r>
    </w:p>
    <w:p w14:paraId="1A74723A" w14:textId="7DF5A57C" w:rsidR="00926F1F" w:rsidRPr="00926F1F" w:rsidRDefault="00926F1F" w:rsidP="00926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назначить исполнителю новый срок, в течение которого исполнитель должен приступить к оказанию ПОУ и (или) закончить оказание ПОУ; </w:t>
      </w:r>
    </w:p>
    <w:p w14:paraId="004EE09C" w14:textId="290061DB" w:rsidR="00926F1F" w:rsidRPr="00926F1F" w:rsidRDefault="00926F1F" w:rsidP="00926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поручить оказать ПОУ третьим лицам за разумную цену и потребовать от исполнителя возмещения понесенных расходов; </w:t>
      </w:r>
    </w:p>
    <w:p w14:paraId="6D0B635C" w14:textId="46DD7CAD" w:rsidR="00926F1F" w:rsidRPr="00926F1F" w:rsidRDefault="00926F1F" w:rsidP="00926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потребовать уменьшения стоимости ПОУ; </w:t>
      </w:r>
    </w:p>
    <w:p w14:paraId="68EFC472" w14:textId="1085136F" w:rsidR="00926F1F" w:rsidRPr="00926F1F" w:rsidRDefault="00926F1F" w:rsidP="00926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расторгнуть договор. </w:t>
      </w:r>
    </w:p>
    <w:p w14:paraId="51503396" w14:textId="2FDD3740" w:rsidR="00926F1F" w:rsidRPr="00926F1F" w:rsidRDefault="00926F1F" w:rsidP="00926F1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ПОУ, а также в связи с недостатками ПОУ. </w:t>
      </w:r>
    </w:p>
    <w:p w14:paraId="0CD7EA18" w14:textId="16D67F59" w:rsidR="00926F1F" w:rsidRPr="00926F1F" w:rsidRDefault="00926F1F" w:rsidP="00926F1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инициативе исполнителя договор может быть расторгнут в одностороннем порядке в следующем случае: </w:t>
      </w:r>
    </w:p>
    <w:p w14:paraId="523C6413" w14:textId="1B1AFF17" w:rsidR="00926F1F" w:rsidRPr="00926F1F" w:rsidRDefault="00926F1F" w:rsidP="00926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применение к обучающемуся, достигшему возраста 15 лет, отчисления как меры дисциплинарного взыскания; </w:t>
      </w:r>
    </w:p>
    <w:p w14:paraId="483CFE75" w14:textId="6C8B5E44" w:rsidR="00FA04E0" w:rsidRPr="00FA04E0" w:rsidRDefault="00FA04E0" w:rsidP="00FA04E0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04E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установление нарушения порядка приема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Учреждение</w:t>
      </w:r>
      <w:r w:rsidRPr="00FA04E0">
        <w:rPr>
          <w:rFonts w:ascii="Times New Roman" w:hAnsi="Times New Roman"/>
          <w:color w:val="000000"/>
          <w:sz w:val="24"/>
          <w:szCs w:val="24"/>
          <w:lang w:eastAsia="ru-RU"/>
        </w:rPr>
        <w:t>, повлекшего по вине обучающегося его незаконное зачисление в эту образовательную организацию</w:t>
      </w:r>
    </w:p>
    <w:p w14:paraId="0687A436" w14:textId="040AF6A8" w:rsidR="00926F1F" w:rsidRPr="00926F1F" w:rsidRDefault="00926F1F" w:rsidP="00FA04E0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просрочка оплаты стоимости ПОУ; </w:t>
      </w:r>
    </w:p>
    <w:p w14:paraId="1CB34DDD" w14:textId="1E7D66D6" w:rsidR="00926F1F" w:rsidRPr="00926F1F" w:rsidRDefault="00926F1F" w:rsidP="00926F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невозможность надлежащего исполнения обязательств по оказанию ПОУ вследствие действий (бездействия) обучающегося. </w:t>
      </w:r>
    </w:p>
    <w:p w14:paraId="2383CBDE" w14:textId="77777777" w:rsidR="00926F1F" w:rsidRPr="00926F1F" w:rsidRDefault="00926F1F" w:rsidP="00926F1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Руководство и кадровое обеспечение ПОУ </w:t>
      </w:r>
    </w:p>
    <w:p w14:paraId="74861A6B" w14:textId="610A1C70" w:rsidR="00926F1F" w:rsidRPr="00926F1F" w:rsidRDefault="00926F1F" w:rsidP="00D12AA1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Общее руководство деятельностью по оказанию ПОУ осуществляет директор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7B081BE" w14:textId="406A3E16" w:rsidR="00926F1F" w:rsidRPr="00926F1F" w:rsidRDefault="00926F1F" w:rsidP="00926F1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Директор правомочен подписывать договоры с Заказчиками (Обучающимися) на оказание ПОУ и осуществлять распорядительные функции в соответствии с Уставом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без доверенности. Полномочия других должностных лиц, связанных с организацией и осуществлением ПОУ, определяются условиями трудовых договоров с ними и (или) доверенностью. </w:t>
      </w:r>
    </w:p>
    <w:p w14:paraId="296E2E11" w14:textId="245233FF" w:rsidR="00926F1F" w:rsidRPr="00926F1F" w:rsidRDefault="00926F1F" w:rsidP="00926F1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значительном объёме предоставляемых ПОУ и необходимости координации деятельности по их организации может быть назначен ответственный за оказание ПОУ по конкретной образовательной программе (части образовательной программы) или ответственный за выполнение работ с правами и обязанностями, закрепленными в трудовом договоре и (или) доверенности. </w:t>
      </w:r>
    </w:p>
    <w:p w14:paraId="02EA0611" w14:textId="2E35F8D1" w:rsidR="00926F1F" w:rsidRDefault="00926F1F" w:rsidP="00926F1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Педагогический состав, участвующий в оказании ПОУ, формируется на основе трудовых договоров с педагогическими работниками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привлеченными преподавателями, имеющими необходимую квалификацию и (или) сведения о государственной регистрации в качестве индивидуального предпринимателя, занимающегося индивидуальной трудовой педагогической деятельностью. </w:t>
      </w:r>
    </w:p>
    <w:p w14:paraId="3AB84E0E" w14:textId="00A17EFB" w:rsidR="00926F1F" w:rsidRPr="00926F1F" w:rsidRDefault="00926F1F" w:rsidP="00926F1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Организация образовательно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й деятельности</w:t>
      </w:r>
      <w:r w:rsidRPr="00926F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в рамках ПОУ </w:t>
      </w:r>
    </w:p>
    <w:p w14:paraId="0296C326" w14:textId="35889EF6" w:rsidR="00926F1F" w:rsidRPr="00CD7C3B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D7C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Обучение в рамках ПОУ осуществляется по </w:t>
      </w:r>
      <w:r w:rsidR="00CD7C3B" w:rsidRPr="00CD7C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дополнительным общеразвивающим образовательным </w:t>
      </w:r>
      <w:r w:rsidRPr="00CD7C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программам, </w:t>
      </w:r>
      <w:r w:rsidR="00CD7C3B" w:rsidRPr="00CD7C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принятым на заседании Педагогического совета </w:t>
      </w:r>
      <w:r w:rsidRPr="00CD7C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утвержденным директором. </w:t>
      </w:r>
    </w:p>
    <w:p w14:paraId="6CC93D8D" w14:textId="4E910AC8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Количество обучающихся в группе (классе) определяется договором, но не может превышать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15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человек.</w:t>
      </w:r>
    </w:p>
    <w:p w14:paraId="7F4B45A1" w14:textId="7CC3DE5D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план по ПОУ, календарный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учебный график 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расписание индивидуальных и групповых занятий ПОУ утверждаются директором Учреждения. </w:t>
      </w:r>
    </w:p>
    <w:p w14:paraId="05BB288E" w14:textId="11F89866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рафики индивидуальных занятий составляются педагогическим работником и обучающимся по взаимному согласию сторон и утверждаются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директором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Учреждения.</w:t>
      </w:r>
    </w:p>
    <w:p w14:paraId="780F74D2" w14:textId="08FB48EA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анятие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консультация) для детей школьного возраста и взрослых длится не более 40 минут. Занятие (консультация) для детей дошкольного возраста длится не более 25 минут. Продолжительность перемен не менее 10 минут.</w:t>
      </w:r>
    </w:p>
    <w:p w14:paraId="0401A70F" w14:textId="5D21B5EA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Время начала занятий по ПОУ определяется возможностями Учреждения по предоставлению аудиторного фонда после занятий по основному расписанию Учреждения, финансируемому из бюджета.</w:t>
      </w:r>
    </w:p>
    <w:p w14:paraId="4E72AD36" w14:textId="714CB968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Время каникул (за исключением графика занятий для дошкольников) определяется календарным учебным графиком Учреждения.</w:t>
      </w:r>
    </w:p>
    <w:p w14:paraId="206BC464" w14:textId="5A3462AD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проведенные по вине Учреждения занятия в соответствии с расписанием, проводятся в дополнительное время, либо денежные средства возвращаются заказчику пропорционально </w:t>
      </w:r>
      <w:proofErr w:type="spellStart"/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неоказанным</w:t>
      </w:r>
      <w:proofErr w:type="spellEnd"/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ПОУ.</w:t>
      </w:r>
    </w:p>
    <w:p w14:paraId="6159E6A6" w14:textId="711FDCBB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проведенные по вине заказчика (обучающегося) занятия или консультации, возмещению не подлежат и должны быть оплачены заказчиком в полном объеме. </w:t>
      </w:r>
    </w:p>
    <w:p w14:paraId="7DBD3775" w14:textId="55470ED2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Учебные занятия проводятся по утвержденным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дополнительным общеразвивающим </w:t>
      </w: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образовательным программам. Форма проведения занятия определяется педагогическим работником самостоятельно.</w:t>
      </w:r>
    </w:p>
    <w:p w14:paraId="71FF240C" w14:textId="4B5DD051" w:rsidR="00926F1F" w:rsidRPr="00926F1F" w:rsidRDefault="00926F1F" w:rsidP="00926F1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оплаты дополнительных образовательных услуг </w:t>
      </w:r>
    </w:p>
    <w:p w14:paraId="6416D0E6" w14:textId="5DC6AD50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Оплата за ПОУ вносится ежемесячно в срок до 10 числа каждого месяца по квитанции со штрихкодом установленного образца на лицевой счет Учреждения.</w:t>
      </w:r>
    </w:p>
    <w:p w14:paraId="5A590129" w14:textId="29F3B9B8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>Отсутствие обучающегося на занятиях по любой причине (кроме отсутствия по болезни более трех занятий подряд, подтвержденное медицинской справкой, или отсутствия в связи с травмой, полученной по вине Учреждения) не являются основанием для уменьшения или освобождения от оплаты ПОУ.</w:t>
      </w:r>
    </w:p>
    <w:p w14:paraId="238E7A88" w14:textId="43FD1370" w:rsidR="00926F1F" w:rsidRPr="00926F1F" w:rsidRDefault="00926F1F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Односторонний отказ от исполнения условий договора со стороны заказчика (обучающегося) возможен только при условии оплаты Учреждения фактически понесенных расходов на организацию ПОУ. </w:t>
      </w:r>
    </w:p>
    <w:p w14:paraId="1DC29DAA" w14:textId="77777777" w:rsidR="00005AB4" w:rsidRPr="00732D7A" w:rsidRDefault="00005AB4" w:rsidP="00FA04E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A04E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Заключительные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положения</w:t>
      </w:r>
    </w:p>
    <w:p w14:paraId="4E27375B" w14:textId="5A95FE8A" w:rsidR="00005AB4" w:rsidRPr="00005AB4" w:rsidRDefault="00005AB4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5AB4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 вступает в силу с момента утверждения.</w:t>
      </w:r>
    </w:p>
    <w:p w14:paraId="51838B87" w14:textId="4752E13A" w:rsidR="00005AB4" w:rsidRPr="00827B16" w:rsidRDefault="00005AB4" w:rsidP="00FA04E0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567" w:hanging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5AB4">
        <w:rPr>
          <w:rFonts w:ascii="Times New Roman" w:hAnsi="Times New Roman"/>
          <w:color w:val="000000"/>
          <w:sz w:val="24"/>
          <w:szCs w:val="24"/>
          <w:lang w:eastAsia="ru-RU"/>
        </w:rPr>
        <w:t>Срок действия настоящего Положения неограничен. Положение действует до принятия нового.</w:t>
      </w:r>
    </w:p>
    <w:sectPr w:rsidR="00005AB4" w:rsidRPr="00827B16" w:rsidSect="0066266A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00C1" w14:textId="77777777" w:rsidR="00BA3A9A" w:rsidRDefault="00BA3A9A" w:rsidP="0066266A">
      <w:pPr>
        <w:spacing w:after="0" w:line="240" w:lineRule="auto"/>
      </w:pPr>
      <w:r>
        <w:separator/>
      </w:r>
    </w:p>
  </w:endnote>
  <w:endnote w:type="continuationSeparator" w:id="0">
    <w:p w14:paraId="0171A484" w14:textId="77777777" w:rsidR="00BA3A9A" w:rsidRDefault="00BA3A9A" w:rsidP="0066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7448" w14:textId="77777777" w:rsidR="0066266A" w:rsidRDefault="0066266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3D07B9">
      <w:rPr>
        <w:noProof/>
      </w:rPr>
      <w:t>1</w:t>
    </w:r>
    <w:r>
      <w:fldChar w:fldCharType="end"/>
    </w:r>
  </w:p>
  <w:p w14:paraId="2C08B591" w14:textId="77777777" w:rsidR="0066266A" w:rsidRDefault="0066266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E7FD" w14:textId="77777777" w:rsidR="00BA3A9A" w:rsidRDefault="00BA3A9A" w:rsidP="0066266A">
      <w:pPr>
        <w:spacing w:after="0" w:line="240" w:lineRule="auto"/>
      </w:pPr>
      <w:r>
        <w:separator/>
      </w:r>
    </w:p>
  </w:footnote>
  <w:footnote w:type="continuationSeparator" w:id="0">
    <w:p w14:paraId="5BD95982" w14:textId="77777777" w:rsidR="00BA3A9A" w:rsidRDefault="00BA3A9A" w:rsidP="00662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2F5"/>
    <w:multiLevelType w:val="hybridMultilevel"/>
    <w:tmpl w:val="34424D68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01682A93"/>
    <w:multiLevelType w:val="hybridMultilevel"/>
    <w:tmpl w:val="FBF8FFA0"/>
    <w:lvl w:ilvl="0" w:tplc="5B66CB6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4C647FB"/>
    <w:multiLevelType w:val="multilevel"/>
    <w:tmpl w:val="D52CA74E"/>
    <w:lvl w:ilvl="0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cs="Times New Roman" w:hint="default"/>
      </w:rPr>
    </w:lvl>
  </w:abstractNum>
  <w:abstractNum w:abstractNumId="3" w15:restartNumberingAfterBreak="0">
    <w:nsid w:val="07882836"/>
    <w:multiLevelType w:val="hybridMultilevel"/>
    <w:tmpl w:val="A2F4FFEE"/>
    <w:lvl w:ilvl="0" w:tplc="5B66CB6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A1D3943"/>
    <w:multiLevelType w:val="hybridMultilevel"/>
    <w:tmpl w:val="0B46E48A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0D5A646B"/>
    <w:multiLevelType w:val="multilevel"/>
    <w:tmpl w:val="3B581C30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3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6" w15:restartNumberingAfterBreak="0">
    <w:nsid w:val="11063AF5"/>
    <w:multiLevelType w:val="hybridMultilevel"/>
    <w:tmpl w:val="EE00168E"/>
    <w:lvl w:ilvl="0" w:tplc="E17C02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661C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7510D9B"/>
    <w:multiLevelType w:val="multilevel"/>
    <w:tmpl w:val="2C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5498C"/>
    <w:multiLevelType w:val="multilevel"/>
    <w:tmpl w:val="94F4F17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10" w15:restartNumberingAfterBreak="0">
    <w:nsid w:val="5B7273B5"/>
    <w:multiLevelType w:val="hybridMultilevel"/>
    <w:tmpl w:val="4BA8FAC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706823C6"/>
    <w:multiLevelType w:val="hybridMultilevel"/>
    <w:tmpl w:val="33DC095A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711A471B"/>
    <w:multiLevelType w:val="hybridMultilevel"/>
    <w:tmpl w:val="56766A2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75F2202E"/>
    <w:multiLevelType w:val="hybridMultilevel"/>
    <w:tmpl w:val="90825044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7C767E20"/>
    <w:multiLevelType w:val="multilevel"/>
    <w:tmpl w:val="D96A786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5" w15:restartNumberingAfterBreak="0">
    <w:nsid w:val="7D475F46"/>
    <w:multiLevelType w:val="hybridMultilevel"/>
    <w:tmpl w:val="85D0231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11"/>
  </w:num>
  <w:num w:numId="12">
    <w:abstractNumId w:val="0"/>
  </w:num>
  <w:num w:numId="13">
    <w:abstractNumId w:val="13"/>
  </w:num>
  <w:num w:numId="14">
    <w:abstractNumId w:val="1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EF"/>
    <w:rsid w:val="00001927"/>
    <w:rsid w:val="00005AB4"/>
    <w:rsid w:val="00033938"/>
    <w:rsid w:val="000372D1"/>
    <w:rsid w:val="0006157F"/>
    <w:rsid w:val="00091A49"/>
    <w:rsid w:val="00093F84"/>
    <w:rsid w:val="000F5126"/>
    <w:rsid w:val="00106D7A"/>
    <w:rsid w:val="00106FD5"/>
    <w:rsid w:val="00110EA0"/>
    <w:rsid w:val="00121C1D"/>
    <w:rsid w:val="001414D9"/>
    <w:rsid w:val="00184515"/>
    <w:rsid w:val="001B2B94"/>
    <w:rsid w:val="001B4616"/>
    <w:rsid w:val="001C38F3"/>
    <w:rsid w:val="0023444C"/>
    <w:rsid w:val="0024692C"/>
    <w:rsid w:val="00246DBB"/>
    <w:rsid w:val="002470A5"/>
    <w:rsid w:val="00270D03"/>
    <w:rsid w:val="002D1890"/>
    <w:rsid w:val="002F4A90"/>
    <w:rsid w:val="00313263"/>
    <w:rsid w:val="00323089"/>
    <w:rsid w:val="003A0C5A"/>
    <w:rsid w:val="003D07B9"/>
    <w:rsid w:val="003F37A6"/>
    <w:rsid w:val="00400703"/>
    <w:rsid w:val="0040136E"/>
    <w:rsid w:val="00422371"/>
    <w:rsid w:val="00436888"/>
    <w:rsid w:val="0044466B"/>
    <w:rsid w:val="00445B6A"/>
    <w:rsid w:val="00446C3B"/>
    <w:rsid w:val="00453AEB"/>
    <w:rsid w:val="004600B5"/>
    <w:rsid w:val="004A02C8"/>
    <w:rsid w:val="004A7DB9"/>
    <w:rsid w:val="004B0409"/>
    <w:rsid w:val="004B45A2"/>
    <w:rsid w:val="004C446A"/>
    <w:rsid w:val="00523D8E"/>
    <w:rsid w:val="00526A32"/>
    <w:rsid w:val="00540453"/>
    <w:rsid w:val="0055335F"/>
    <w:rsid w:val="0055673E"/>
    <w:rsid w:val="00567D58"/>
    <w:rsid w:val="00576CFC"/>
    <w:rsid w:val="005805CB"/>
    <w:rsid w:val="005939F0"/>
    <w:rsid w:val="005A2524"/>
    <w:rsid w:val="005B165D"/>
    <w:rsid w:val="005B382A"/>
    <w:rsid w:val="00603EA8"/>
    <w:rsid w:val="006579BF"/>
    <w:rsid w:val="00660D40"/>
    <w:rsid w:val="0066266A"/>
    <w:rsid w:val="00662E95"/>
    <w:rsid w:val="006756F4"/>
    <w:rsid w:val="006A1888"/>
    <w:rsid w:val="006C5825"/>
    <w:rsid w:val="006D1FB7"/>
    <w:rsid w:val="006D5A00"/>
    <w:rsid w:val="006E3EDF"/>
    <w:rsid w:val="00704A64"/>
    <w:rsid w:val="00706B42"/>
    <w:rsid w:val="00711794"/>
    <w:rsid w:val="00711E81"/>
    <w:rsid w:val="007257BF"/>
    <w:rsid w:val="007310C4"/>
    <w:rsid w:val="00732D7A"/>
    <w:rsid w:val="00737BCA"/>
    <w:rsid w:val="0074052B"/>
    <w:rsid w:val="0074535C"/>
    <w:rsid w:val="0075155C"/>
    <w:rsid w:val="00753072"/>
    <w:rsid w:val="00770BBF"/>
    <w:rsid w:val="007767B4"/>
    <w:rsid w:val="0079495F"/>
    <w:rsid w:val="00796470"/>
    <w:rsid w:val="007C2F42"/>
    <w:rsid w:val="007C337C"/>
    <w:rsid w:val="007D25AA"/>
    <w:rsid w:val="008275AB"/>
    <w:rsid w:val="00827B16"/>
    <w:rsid w:val="008350DF"/>
    <w:rsid w:val="00841E5F"/>
    <w:rsid w:val="00846728"/>
    <w:rsid w:val="008961EC"/>
    <w:rsid w:val="008A45F4"/>
    <w:rsid w:val="008C23E9"/>
    <w:rsid w:val="008D0FEF"/>
    <w:rsid w:val="008D2175"/>
    <w:rsid w:val="008D7609"/>
    <w:rsid w:val="00904D74"/>
    <w:rsid w:val="00916D0B"/>
    <w:rsid w:val="009225ED"/>
    <w:rsid w:val="00926F1F"/>
    <w:rsid w:val="009336C3"/>
    <w:rsid w:val="00936833"/>
    <w:rsid w:val="0094015C"/>
    <w:rsid w:val="009571E9"/>
    <w:rsid w:val="0096772C"/>
    <w:rsid w:val="00983200"/>
    <w:rsid w:val="0099641C"/>
    <w:rsid w:val="009A0543"/>
    <w:rsid w:val="009C0053"/>
    <w:rsid w:val="009D5A9B"/>
    <w:rsid w:val="009F1118"/>
    <w:rsid w:val="00A054CD"/>
    <w:rsid w:val="00A17D42"/>
    <w:rsid w:val="00A3174E"/>
    <w:rsid w:val="00A32C40"/>
    <w:rsid w:val="00A85060"/>
    <w:rsid w:val="00A9146E"/>
    <w:rsid w:val="00AA4085"/>
    <w:rsid w:val="00AB5EE2"/>
    <w:rsid w:val="00AC14E2"/>
    <w:rsid w:val="00AC7887"/>
    <w:rsid w:val="00AD109E"/>
    <w:rsid w:val="00AD3DCF"/>
    <w:rsid w:val="00AD44DA"/>
    <w:rsid w:val="00AD4A99"/>
    <w:rsid w:val="00AD590A"/>
    <w:rsid w:val="00AF285C"/>
    <w:rsid w:val="00AF72B1"/>
    <w:rsid w:val="00B0234C"/>
    <w:rsid w:val="00B20441"/>
    <w:rsid w:val="00B23B6A"/>
    <w:rsid w:val="00B41824"/>
    <w:rsid w:val="00B60B5C"/>
    <w:rsid w:val="00B643A7"/>
    <w:rsid w:val="00B720A1"/>
    <w:rsid w:val="00B97277"/>
    <w:rsid w:val="00BA117F"/>
    <w:rsid w:val="00BA3A9A"/>
    <w:rsid w:val="00BA4DA0"/>
    <w:rsid w:val="00BA5E05"/>
    <w:rsid w:val="00BB21FA"/>
    <w:rsid w:val="00BB4052"/>
    <w:rsid w:val="00C04497"/>
    <w:rsid w:val="00C144EF"/>
    <w:rsid w:val="00C242BB"/>
    <w:rsid w:val="00C5033F"/>
    <w:rsid w:val="00C650EF"/>
    <w:rsid w:val="00C947E8"/>
    <w:rsid w:val="00CC1B81"/>
    <w:rsid w:val="00CD7C3B"/>
    <w:rsid w:val="00CF6115"/>
    <w:rsid w:val="00D00CCA"/>
    <w:rsid w:val="00D04178"/>
    <w:rsid w:val="00D07AAE"/>
    <w:rsid w:val="00D23468"/>
    <w:rsid w:val="00D501DD"/>
    <w:rsid w:val="00D97DB3"/>
    <w:rsid w:val="00DA5546"/>
    <w:rsid w:val="00DB066F"/>
    <w:rsid w:val="00DB06CE"/>
    <w:rsid w:val="00DC41F3"/>
    <w:rsid w:val="00DE1D25"/>
    <w:rsid w:val="00E0198F"/>
    <w:rsid w:val="00E257AF"/>
    <w:rsid w:val="00E463CF"/>
    <w:rsid w:val="00E51873"/>
    <w:rsid w:val="00E7678F"/>
    <w:rsid w:val="00E86BDB"/>
    <w:rsid w:val="00EB4843"/>
    <w:rsid w:val="00EC3934"/>
    <w:rsid w:val="00EC6BA0"/>
    <w:rsid w:val="00EE03B5"/>
    <w:rsid w:val="00EF3CE8"/>
    <w:rsid w:val="00F0765B"/>
    <w:rsid w:val="00F33B65"/>
    <w:rsid w:val="00F46109"/>
    <w:rsid w:val="00F546A8"/>
    <w:rsid w:val="00F57582"/>
    <w:rsid w:val="00F64662"/>
    <w:rsid w:val="00F963A2"/>
    <w:rsid w:val="00FA04E0"/>
    <w:rsid w:val="00FB3478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3A1C"/>
  <w14:defaultImageDpi w14:val="0"/>
  <w15:docId w15:val="{E38FEEB7-8C0D-43EE-A5EF-E52F61CB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5A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26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1E9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571E9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571E9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06157F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B382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99"/>
    <w:qFormat/>
    <w:rsid w:val="00EC6BA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904D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E86BDB"/>
    <w:rPr>
      <w:rFonts w:cs="Times New Roman"/>
    </w:rPr>
  </w:style>
  <w:style w:type="character" w:customStyle="1" w:styleId="r">
    <w:name w:val="r"/>
    <w:basedOn w:val="a0"/>
    <w:rsid w:val="00E86BDB"/>
    <w:rPr>
      <w:rFonts w:cs="Times New Roman"/>
    </w:rPr>
  </w:style>
  <w:style w:type="character" w:customStyle="1" w:styleId="f">
    <w:name w:val="f"/>
    <w:basedOn w:val="a0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66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6266A"/>
    <w:rPr>
      <w:rFonts w:cs="Times New Roman"/>
    </w:rPr>
  </w:style>
  <w:style w:type="paragraph" w:styleId="af0">
    <w:name w:val="footer"/>
    <w:basedOn w:val="a"/>
    <w:link w:val="af1"/>
    <w:uiPriority w:val="99"/>
    <w:rsid w:val="0066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6266A"/>
    <w:rPr>
      <w:rFonts w:cs="Times New Roman"/>
    </w:rPr>
  </w:style>
  <w:style w:type="table" w:styleId="af2">
    <w:name w:val="Table Grid"/>
    <w:basedOn w:val="a1"/>
    <w:uiPriority w:val="39"/>
    <w:rsid w:val="009C0053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es">
    <w:name w:val="matches"/>
    <w:basedOn w:val="a0"/>
    <w:rsid w:val="00EB4843"/>
  </w:style>
  <w:style w:type="paragraph" w:customStyle="1" w:styleId="copyright-info">
    <w:name w:val="copyright-info"/>
    <w:basedOn w:val="a"/>
    <w:rsid w:val="00EB48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6F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3">
    <w:name w:val="Unresolved Mention"/>
    <w:basedOn w:val="a0"/>
    <w:uiPriority w:val="99"/>
    <w:semiHidden/>
    <w:unhideWhenUsed/>
    <w:rsid w:val="0000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19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1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Виталий Юрьевич</dc:creator>
  <cp:keywords/>
  <dc:description/>
  <cp:lastModifiedBy>Елена Станиславовна Панова</cp:lastModifiedBy>
  <cp:revision>4</cp:revision>
  <cp:lastPrinted>2021-12-08T07:18:00Z</cp:lastPrinted>
  <dcterms:created xsi:type="dcterms:W3CDTF">2021-03-29T04:46:00Z</dcterms:created>
  <dcterms:modified xsi:type="dcterms:W3CDTF">2021-12-08T07:18:00Z</dcterms:modified>
</cp:coreProperties>
</file>