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5F" w:rsidRPr="00051B5B" w:rsidRDefault="00287075" w:rsidP="00051B5B">
      <w:pPr>
        <w:pStyle w:val="a3"/>
        <w:spacing w:before="67" w:line="278" w:lineRule="auto"/>
        <w:ind w:right="226"/>
        <w:jc w:val="center"/>
        <w:rPr>
          <w:b/>
        </w:rPr>
      </w:pPr>
      <w:r w:rsidRPr="00051B5B">
        <w:rPr>
          <w:b/>
        </w:rPr>
        <w:t>Муниципальное</w:t>
      </w:r>
      <w:r w:rsidRPr="00051B5B">
        <w:rPr>
          <w:b/>
          <w:spacing w:val="1"/>
        </w:rPr>
        <w:t xml:space="preserve"> </w:t>
      </w:r>
      <w:r w:rsidRPr="00051B5B">
        <w:rPr>
          <w:b/>
        </w:rPr>
        <w:t>бюджетное</w:t>
      </w:r>
      <w:r w:rsidRPr="00051B5B">
        <w:rPr>
          <w:b/>
          <w:spacing w:val="1"/>
        </w:rPr>
        <w:t xml:space="preserve"> </w:t>
      </w:r>
      <w:r w:rsidRPr="00051B5B">
        <w:rPr>
          <w:b/>
        </w:rPr>
        <w:t>общеобразовательное</w:t>
      </w:r>
      <w:r w:rsidRPr="00051B5B">
        <w:rPr>
          <w:b/>
          <w:spacing w:val="1"/>
        </w:rPr>
        <w:t xml:space="preserve"> </w:t>
      </w:r>
      <w:r w:rsidRPr="00051B5B">
        <w:rPr>
          <w:b/>
        </w:rPr>
        <w:t>учреждение</w:t>
      </w:r>
      <w:r w:rsidRPr="00051B5B">
        <w:rPr>
          <w:b/>
          <w:spacing w:val="1"/>
        </w:rPr>
        <w:t xml:space="preserve"> </w:t>
      </w:r>
      <w:r w:rsidRPr="00051B5B">
        <w:rPr>
          <w:b/>
        </w:rPr>
        <w:t>средняя</w:t>
      </w:r>
      <w:r w:rsidRPr="00051B5B">
        <w:rPr>
          <w:b/>
          <w:spacing w:val="1"/>
        </w:rPr>
        <w:t xml:space="preserve"> </w:t>
      </w:r>
      <w:r w:rsidRPr="00051B5B">
        <w:rPr>
          <w:b/>
        </w:rPr>
        <w:t>общеобразовательная</w:t>
      </w:r>
      <w:r w:rsidRPr="00051B5B">
        <w:rPr>
          <w:b/>
          <w:spacing w:val="-1"/>
        </w:rPr>
        <w:t xml:space="preserve"> </w:t>
      </w:r>
      <w:r w:rsidRPr="00051B5B">
        <w:rPr>
          <w:b/>
        </w:rPr>
        <w:t>школа №</w:t>
      </w:r>
      <w:r w:rsidRPr="00051B5B">
        <w:rPr>
          <w:b/>
          <w:spacing w:val="-3"/>
        </w:rPr>
        <w:t xml:space="preserve"> </w:t>
      </w:r>
      <w:r w:rsidRPr="00051B5B">
        <w:rPr>
          <w:b/>
        </w:rPr>
        <w:t>221</w:t>
      </w:r>
    </w:p>
    <w:p w:rsidR="002F595F" w:rsidRDefault="00287075">
      <w:pPr>
        <w:pStyle w:val="a4"/>
      </w:pPr>
      <w:r>
        <w:t>Паспорт</w:t>
      </w:r>
      <w:r>
        <w:rPr>
          <w:spacing w:val="-2"/>
        </w:rPr>
        <w:t xml:space="preserve"> </w:t>
      </w:r>
      <w:r>
        <w:t>проекта</w:t>
      </w:r>
    </w:p>
    <w:p w:rsidR="002F595F" w:rsidRDefault="00287075">
      <w:pPr>
        <w:pStyle w:val="a3"/>
        <w:spacing w:before="245" w:line="276" w:lineRule="auto"/>
        <w:ind w:right="229"/>
      </w:pPr>
      <w:r>
        <w:t>Городского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город</w:t>
      </w:r>
      <w:r w:rsidR="00051B5B">
        <w:t xml:space="preserve"> « </w:t>
      </w:r>
      <w:proofErr w:type="spellStart"/>
      <w:r w:rsidR="00051B5B">
        <w:t>КОНСТРУКТОРиЯ</w:t>
      </w:r>
      <w:proofErr w:type="spellEnd"/>
      <w:r w:rsidR="00051B5B">
        <w:t>»</w:t>
      </w:r>
      <w:r>
        <w:t>»</w:t>
      </w:r>
      <w:r>
        <w:rPr>
          <w:spacing w:val="7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00A5A">
        <w:t>2023/2024</w:t>
      </w:r>
      <w:r>
        <w:rPr>
          <w:spacing w:val="1"/>
        </w:rPr>
        <w:t xml:space="preserve"> </w:t>
      </w:r>
      <w:r>
        <w:t>учебном году</w:t>
      </w:r>
    </w:p>
    <w:p w:rsidR="002F595F" w:rsidRDefault="002F595F">
      <w:pPr>
        <w:pStyle w:val="a3"/>
        <w:spacing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217"/>
        <w:gridCol w:w="5859"/>
      </w:tblGrid>
      <w:tr w:rsidR="002F595F" w:rsidTr="00051B5B">
        <w:trPr>
          <w:trHeight w:val="967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tabs>
                <w:tab w:val="left" w:pos="141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5859" w:type="dxa"/>
          </w:tcPr>
          <w:p w:rsidR="002F595F" w:rsidRDefault="00287075">
            <w:pPr>
              <w:pStyle w:val="TableParagraph"/>
              <w:tabs>
                <w:tab w:val="left" w:pos="3044"/>
                <w:tab w:val="left" w:pos="4392"/>
                <w:tab w:val="left" w:pos="480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бюджетное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z w:val="28"/>
              </w:rPr>
              <w:tab/>
              <w:t>учреждение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средняя</w:t>
            </w:r>
          </w:p>
          <w:p w:rsidR="002F595F" w:rsidRDefault="0028707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221</w:t>
            </w:r>
          </w:p>
        </w:tc>
      </w:tr>
      <w:tr w:rsidR="002F595F" w:rsidTr="00051B5B">
        <w:trPr>
          <w:trHeight w:val="321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  <w:tc>
          <w:tcPr>
            <w:tcW w:w="5859" w:type="dxa"/>
          </w:tcPr>
          <w:p w:rsidR="002F595F" w:rsidRDefault="002870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архитектор»</w:t>
            </w:r>
          </w:p>
        </w:tc>
      </w:tr>
      <w:tr w:rsidR="002F595F" w:rsidTr="00051B5B">
        <w:trPr>
          <w:trHeight w:val="321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9" w:type="dxa"/>
          </w:tcPr>
          <w:p w:rsidR="002F595F" w:rsidRDefault="00500A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«Вокзал мечты</w:t>
            </w:r>
            <w:r w:rsidR="00287075">
              <w:rPr>
                <w:sz w:val="28"/>
              </w:rPr>
              <w:t>»</w:t>
            </w:r>
          </w:p>
        </w:tc>
      </w:tr>
      <w:tr w:rsidR="002F595F" w:rsidTr="00051B5B">
        <w:trPr>
          <w:trHeight w:val="9936"/>
        </w:trPr>
        <w:tc>
          <w:tcPr>
            <w:tcW w:w="497" w:type="dxa"/>
          </w:tcPr>
          <w:p w:rsidR="002F595F" w:rsidRDefault="0028707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tabs>
                <w:tab w:val="left" w:pos="2175"/>
                <w:tab w:val="left" w:pos="2519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z w:val="28"/>
              </w:rPr>
              <w:tab/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ДОО</w:t>
            </w:r>
          </w:p>
          <w:p w:rsidR="002F595F" w:rsidRDefault="00287075">
            <w:pPr>
              <w:pStyle w:val="TableParagraph"/>
              <w:ind w:right="1029"/>
              <w:rPr>
                <w:sz w:val="28"/>
              </w:rPr>
            </w:pPr>
            <w:r>
              <w:rPr>
                <w:spacing w:val="-1"/>
                <w:sz w:val="28"/>
              </w:rPr>
              <w:t>(педагогического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</w:tc>
        <w:tc>
          <w:tcPr>
            <w:tcW w:w="5859" w:type="dxa"/>
          </w:tcPr>
          <w:p w:rsidR="002F595F" w:rsidRDefault="002F595F">
            <w:pPr>
              <w:pStyle w:val="TableParagraph"/>
              <w:spacing w:line="322" w:lineRule="exact"/>
              <w:ind w:left="215"/>
              <w:rPr>
                <w:sz w:val="28"/>
              </w:rPr>
            </w:pPr>
          </w:p>
          <w:p w:rsidR="00051B5B" w:rsidRPr="00CC4C69" w:rsidRDefault="00051B5B" w:rsidP="00051B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       </w:t>
            </w:r>
            <w:r w:rsidRPr="00CC4C69">
              <w:rPr>
                <w:rFonts w:eastAsia="Calibri"/>
                <w:color w:val="000000"/>
                <w:sz w:val="28"/>
                <w:szCs w:val="28"/>
              </w:rPr>
              <w:t>Многие люди, отправляясь в дорогу, предпочитают поезд. Это удобное и достаточно быстрое средство передвижения. Конечно, поезда не могут двигаться со скоростью самолёта, зато они доставляют людей прямо в нужный им пункт и почти не зависят от капризов погоды.</w:t>
            </w:r>
          </w:p>
          <w:p w:rsidR="00051B5B" w:rsidRDefault="00051B5B" w:rsidP="00C317E6">
            <w:pPr>
              <w:pStyle w:val="a6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CC4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Железнодорожный транспорт — это транспорт, осуществляющий движение по рельсовым путям и перевозящий пассажиров и грузы. Из года в год растёт поток поездов на железной дороге. </w:t>
            </w:r>
          </w:p>
          <w:p w:rsidR="00051B5B" w:rsidRDefault="00051B5B" w:rsidP="00051B5B">
            <w:pPr>
              <w:pStyle w:val="a6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детский сад расположен вблизи железнодорожных путей и станции «Шувакиш».</w:t>
            </w:r>
            <w:r w:rsidRPr="001A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Шувакиш переводится с башкирского языка как «солнечная долина в окружении лесистых гор». </w:t>
            </w:r>
          </w:p>
          <w:p w:rsidR="00051B5B" w:rsidRPr="00B1445E" w:rsidRDefault="00051B5B" w:rsidP="00051B5B">
            <w:pPr>
              <w:pStyle w:val="a6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80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1878 года, в </w:t>
            </w:r>
            <w:proofErr w:type="spellStart"/>
            <w:r w:rsidRPr="001A3A80">
              <w:rPr>
                <w:rFonts w:ascii="Times New Roman" w:hAnsi="Times New Roman" w:cs="Times New Roman"/>
                <w:sz w:val="28"/>
                <w:szCs w:val="28"/>
              </w:rPr>
              <w:t>Шувакише</w:t>
            </w:r>
            <w:proofErr w:type="spellEnd"/>
            <w:r w:rsidRPr="001A3A80">
              <w:rPr>
                <w:rFonts w:ascii="Times New Roman" w:hAnsi="Times New Roman" w:cs="Times New Roman"/>
                <w:sz w:val="28"/>
                <w:szCs w:val="28"/>
              </w:rPr>
              <w:t xml:space="preserve"> построили железнодорожную станцию — она была открыта в составе последнего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A80">
              <w:rPr>
                <w:rFonts w:ascii="Times New Roman" w:hAnsi="Times New Roman" w:cs="Times New Roman"/>
                <w:sz w:val="28"/>
                <w:szCs w:val="28"/>
              </w:rPr>
              <w:t xml:space="preserve"> Уральской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горнозаводской железной дороги,   что и вызвало интерес воспитанников к знакомству</w:t>
            </w:r>
            <w:r w:rsidRPr="00917821">
              <w:rPr>
                <w:rFonts w:ascii="Times New Roman" w:hAnsi="Times New Roman" w:cs="Times New Roman"/>
                <w:sz w:val="28"/>
                <w:szCs w:val="28"/>
              </w:rPr>
              <w:t xml:space="preserve"> с железнодорожным транспортом, с профессиями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выбранной теме нашего проекта « Вокзал мечты» </w:t>
            </w:r>
            <w:r w:rsidRPr="0091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различные виды конструкторской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1B5B" w:rsidRDefault="00051B5B" w:rsidP="00051B5B">
            <w:pPr>
              <w:pStyle w:val="a6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A5A" w:rsidRDefault="00500A5A">
            <w:pPr>
              <w:pStyle w:val="TableParagraph"/>
              <w:spacing w:line="322" w:lineRule="exact"/>
              <w:ind w:left="215"/>
              <w:rPr>
                <w:sz w:val="28"/>
              </w:rPr>
            </w:pPr>
          </w:p>
        </w:tc>
      </w:tr>
    </w:tbl>
    <w:p w:rsidR="002F595F" w:rsidRDefault="002F595F">
      <w:pPr>
        <w:spacing w:line="322" w:lineRule="exact"/>
        <w:rPr>
          <w:sz w:val="28"/>
        </w:rPr>
        <w:sectPr w:rsidR="002F595F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224"/>
        <w:gridCol w:w="5852"/>
      </w:tblGrid>
      <w:tr w:rsidR="002F595F">
        <w:trPr>
          <w:trHeight w:val="323"/>
        </w:trPr>
        <w:tc>
          <w:tcPr>
            <w:tcW w:w="497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4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2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</w:tr>
      <w:tr w:rsidR="002F595F">
        <w:trPr>
          <w:trHeight w:val="964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D32369" w:rsidRPr="00D32369" w:rsidRDefault="00C317E6" w:rsidP="00D32369">
            <w:pPr>
              <w:pStyle w:val="TableParagraph"/>
              <w:spacing w:before="5" w:line="237" w:lineRule="auto"/>
              <w:ind w:right="1193"/>
              <w:rPr>
                <w:sz w:val="28"/>
              </w:rPr>
            </w:pPr>
            <w:r>
              <w:rPr>
                <w:sz w:val="28"/>
              </w:rPr>
              <w:t>С</w:t>
            </w:r>
            <w:bookmarkStart w:id="0" w:name="_GoBack"/>
            <w:bookmarkEnd w:id="0"/>
            <w:r w:rsidR="00D32369" w:rsidRPr="00D32369">
              <w:rPr>
                <w:sz w:val="28"/>
              </w:rPr>
              <w:t>формировать знания детей об особенностях железнодорожной</w:t>
            </w:r>
            <w:r w:rsidR="00287075">
              <w:rPr>
                <w:color w:val="111111"/>
                <w:sz w:val="28"/>
              </w:rPr>
              <w:t>.</w:t>
            </w:r>
            <w:r w:rsidR="00D32369" w:rsidRPr="00D32369">
              <w:rPr>
                <w:sz w:val="28"/>
              </w:rPr>
              <w:t xml:space="preserve"> инфраструктуры через различные виды конструкторской деятельности.</w:t>
            </w:r>
          </w:p>
          <w:p w:rsidR="002F595F" w:rsidRDefault="002F595F">
            <w:pPr>
              <w:pStyle w:val="TableParagraph"/>
              <w:rPr>
                <w:sz w:val="28"/>
              </w:rPr>
            </w:pPr>
          </w:p>
        </w:tc>
      </w:tr>
      <w:tr w:rsidR="002F595F">
        <w:trPr>
          <w:trHeight w:val="4053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D32369" w:rsidRPr="00D32369" w:rsidRDefault="00D32369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 w:rsidRPr="00D32369">
              <w:rPr>
                <w:sz w:val="28"/>
              </w:rPr>
              <w:t>1.</w:t>
            </w:r>
            <w:r w:rsidRPr="00D32369">
              <w:rPr>
                <w:sz w:val="28"/>
              </w:rPr>
              <w:tab/>
              <w:t>Обогащение знаний и представлений детей о многообразии профессиональной деятельности железнодорожников и видах железнодорожного транспорта.</w:t>
            </w:r>
          </w:p>
          <w:p w:rsidR="00D32369" w:rsidRPr="00D32369" w:rsidRDefault="00D32369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 w:rsidRPr="00D32369">
              <w:rPr>
                <w:sz w:val="28"/>
              </w:rPr>
              <w:t>2.</w:t>
            </w:r>
            <w:r w:rsidRPr="00D32369">
              <w:rPr>
                <w:sz w:val="28"/>
              </w:rPr>
              <w:tab/>
              <w:t>Развивать познавательную и исследовательскую активность, повышать  интерес у дошкольников к конструированию и моделированию, стимулировать творчество по ознакомлению железнодорожной инфраструктуры.</w:t>
            </w:r>
          </w:p>
          <w:p w:rsidR="002F595F" w:rsidRDefault="00D32369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 w:rsidRPr="00D32369">
              <w:rPr>
                <w:sz w:val="28"/>
              </w:rPr>
              <w:t>3.</w:t>
            </w:r>
            <w:r w:rsidRPr="00D32369">
              <w:rPr>
                <w:sz w:val="28"/>
              </w:rPr>
              <w:tab/>
              <w:t>Развивать фантазию, конструктивное воображение и умение творчески использовать приобретѐнные навыки и создавать макеты, способствующие возникновению у детей собственных замыслов.</w:t>
            </w:r>
          </w:p>
        </w:tc>
      </w:tr>
      <w:tr w:rsidR="002F595F">
        <w:trPr>
          <w:trHeight w:val="6118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tabs>
                <w:tab w:val="left" w:pos="1465"/>
                <w:tab w:val="left" w:pos="2066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tabs>
                <w:tab w:val="left" w:pos="3881"/>
              </w:tabs>
              <w:ind w:left="827" w:right="97"/>
              <w:rPr>
                <w:sz w:val="28"/>
              </w:rPr>
            </w:pPr>
            <w:r>
              <w:rPr>
                <w:sz w:val="28"/>
                <w:u w:val="single"/>
              </w:rPr>
              <w:t>Применяемые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sz w:val="28"/>
                <w:u w:val="single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технологии:</w:t>
            </w:r>
          </w:p>
          <w:p w:rsidR="002F595F" w:rsidRDefault="00287075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3977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коллективного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2F595F" w:rsidRDefault="00287075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402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2F595F" w:rsidRDefault="00287075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449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F595F" w:rsidRDefault="00287075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347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F595F" w:rsidRDefault="00287075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</w:tabs>
              <w:ind w:right="2093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</w:p>
          <w:p w:rsidR="002F595F" w:rsidRDefault="00287075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  <w:p w:rsidR="002F595F" w:rsidRDefault="00287075">
            <w:pPr>
              <w:pStyle w:val="TableParagraph"/>
              <w:ind w:left="1547"/>
              <w:rPr>
                <w:sz w:val="28"/>
              </w:rPr>
            </w:pPr>
            <w:r>
              <w:rPr>
                <w:sz w:val="28"/>
                <w:u w:val="single"/>
              </w:rPr>
              <w:t>Педагогические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методы,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приемы:</w:t>
            </w:r>
          </w:p>
          <w:p w:rsidR="002F595F" w:rsidRDefault="00287075">
            <w:pPr>
              <w:pStyle w:val="TableParagraph"/>
              <w:numPr>
                <w:ilvl w:val="1"/>
                <w:numId w:val="4"/>
              </w:numPr>
              <w:tabs>
                <w:tab w:val="left" w:pos="226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  <w:u w:val="single"/>
              </w:rPr>
              <w:t>Наглядные</w:t>
            </w:r>
          </w:p>
          <w:p w:rsidR="002F595F" w:rsidRDefault="00287075">
            <w:pPr>
              <w:pStyle w:val="TableParagraph"/>
              <w:numPr>
                <w:ilvl w:val="1"/>
                <w:numId w:val="4"/>
              </w:numPr>
              <w:tabs>
                <w:tab w:val="left" w:pos="226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  <w:u w:val="single"/>
              </w:rPr>
              <w:t>Словесные</w:t>
            </w:r>
          </w:p>
          <w:p w:rsidR="002F595F" w:rsidRDefault="00287075">
            <w:pPr>
              <w:pStyle w:val="TableParagraph"/>
              <w:numPr>
                <w:ilvl w:val="1"/>
                <w:numId w:val="4"/>
              </w:numPr>
              <w:tabs>
                <w:tab w:val="left" w:pos="2268"/>
              </w:tabs>
              <w:ind w:hanging="361"/>
              <w:rPr>
                <w:sz w:val="28"/>
              </w:rPr>
            </w:pPr>
            <w:r>
              <w:rPr>
                <w:sz w:val="28"/>
                <w:u w:val="single"/>
              </w:rPr>
              <w:t>Практические</w:t>
            </w:r>
          </w:p>
          <w:p w:rsidR="002F595F" w:rsidRDefault="00287075">
            <w:pPr>
              <w:pStyle w:val="TableParagraph"/>
              <w:numPr>
                <w:ilvl w:val="1"/>
                <w:numId w:val="4"/>
              </w:numPr>
              <w:tabs>
                <w:tab w:val="left" w:pos="2268"/>
              </w:tabs>
              <w:ind w:hanging="361"/>
              <w:rPr>
                <w:sz w:val="28"/>
              </w:rPr>
            </w:pPr>
            <w:r>
              <w:rPr>
                <w:sz w:val="28"/>
                <w:u w:val="single"/>
              </w:rPr>
              <w:t>Игровые</w:t>
            </w:r>
          </w:p>
        </w:tc>
      </w:tr>
      <w:tr w:rsidR="002F595F">
        <w:trPr>
          <w:trHeight w:val="2899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Перечень используемого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</w:p>
          <w:p w:rsidR="002F595F" w:rsidRDefault="00287075">
            <w:pPr>
              <w:pStyle w:val="TableParagraph"/>
              <w:tabs>
                <w:tab w:val="left" w:pos="2964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конструкторов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09" w:lineRule="exact"/>
              <w:ind w:hanging="361"/>
              <w:rPr>
                <w:sz w:val="28"/>
              </w:rPr>
            </w:pPr>
            <w:proofErr w:type="spellStart"/>
            <w:r>
              <w:rPr>
                <w:sz w:val="28"/>
              </w:rPr>
              <w:t>Мультимедиапроектор</w:t>
            </w:r>
            <w:proofErr w:type="spellEnd"/>
          </w:p>
          <w:p w:rsidR="002F595F" w:rsidRDefault="0028707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  <w:p w:rsidR="002F595F" w:rsidRDefault="0028707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Принтер</w:t>
            </w:r>
          </w:p>
          <w:p w:rsidR="002F595F" w:rsidRDefault="0028707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Фотоаппарат</w:t>
            </w:r>
          </w:p>
          <w:p w:rsidR="002F595F" w:rsidRDefault="0028707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351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иллюстрационный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2F595F" w:rsidRDefault="0028707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Конструкторы: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Lego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бросовый материал, пластилин, бумага,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</w:tc>
      </w:tr>
    </w:tbl>
    <w:p w:rsidR="002F595F" w:rsidRDefault="002F595F">
      <w:pPr>
        <w:spacing w:line="322" w:lineRule="exact"/>
        <w:jc w:val="both"/>
        <w:rPr>
          <w:sz w:val="28"/>
        </w:rPr>
        <w:sectPr w:rsidR="002F595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224"/>
        <w:gridCol w:w="5852"/>
      </w:tblGrid>
      <w:tr w:rsidR="002F595F">
        <w:trPr>
          <w:trHeight w:val="323"/>
        </w:trPr>
        <w:tc>
          <w:tcPr>
            <w:tcW w:w="497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4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spacing w:line="304" w:lineRule="exact"/>
              <w:ind w:left="827"/>
              <w:rPr>
                <w:sz w:val="28"/>
              </w:rPr>
            </w:pPr>
            <w:r>
              <w:rPr>
                <w:sz w:val="28"/>
              </w:rPr>
              <w:t>конструкторов</w:t>
            </w:r>
          </w:p>
        </w:tc>
      </w:tr>
      <w:tr w:rsidR="002F595F">
        <w:trPr>
          <w:trHeight w:val="5151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  <w:p w:rsidR="002F595F" w:rsidRDefault="002870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(моделей/макетов)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проект/модель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32369">
              <w:rPr>
                <w:sz w:val="28"/>
              </w:rPr>
              <w:t>Перрон</w:t>
            </w:r>
            <w:r>
              <w:rPr>
                <w:sz w:val="28"/>
              </w:rPr>
              <w:t>»</w:t>
            </w:r>
          </w:p>
          <w:p w:rsidR="002F595F" w:rsidRDefault="0028707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787"/>
                <w:tab w:val="left" w:pos="477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z w:val="28"/>
              </w:rPr>
              <w:tab/>
              <w:t>проект/модель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r w:rsidR="00D32369">
              <w:rPr>
                <w:spacing w:val="-1"/>
                <w:sz w:val="28"/>
              </w:rPr>
              <w:t>Вокзал мечты</w:t>
            </w:r>
            <w:r>
              <w:rPr>
                <w:sz w:val="28"/>
              </w:rPr>
              <w:t>»</w:t>
            </w:r>
          </w:p>
          <w:p w:rsidR="002F595F" w:rsidRDefault="0028707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проект/модель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32369">
              <w:rPr>
                <w:sz w:val="28"/>
              </w:rPr>
              <w:t>Поезд</w:t>
            </w:r>
            <w:r>
              <w:rPr>
                <w:sz w:val="28"/>
              </w:rPr>
              <w:t>»</w:t>
            </w:r>
          </w:p>
          <w:p w:rsidR="002F595F" w:rsidRDefault="0028707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проект/модель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32369">
              <w:rPr>
                <w:sz w:val="28"/>
              </w:rPr>
              <w:t>Ресторан на колесах</w:t>
            </w:r>
            <w:r>
              <w:rPr>
                <w:sz w:val="28"/>
              </w:rPr>
              <w:t>»</w:t>
            </w:r>
          </w:p>
          <w:p w:rsidR="002F595F" w:rsidRDefault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Презентация «Про железного коня»</w:t>
            </w:r>
          </w:p>
          <w:p w:rsidR="002F595F" w:rsidRDefault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Презентация «Железнодорожный вокзал»</w:t>
            </w:r>
          </w:p>
          <w:p w:rsidR="002F595F" w:rsidRDefault="0028707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приюта</w:t>
            </w:r>
          </w:p>
          <w:p w:rsidR="002F595F" w:rsidRDefault="00287075" w:rsidP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32369">
              <w:rPr>
                <w:sz w:val="28"/>
              </w:rPr>
              <w:t>Железнодорожный транспорт</w:t>
            </w:r>
            <w:r>
              <w:rPr>
                <w:sz w:val="28"/>
              </w:rPr>
              <w:t>»</w:t>
            </w:r>
          </w:p>
        </w:tc>
      </w:tr>
      <w:tr w:rsidR="002F595F">
        <w:trPr>
          <w:trHeight w:val="3866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ind w:right="107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образовательные</w:t>
            </w:r>
          </w:p>
          <w:p w:rsidR="002F595F" w:rsidRDefault="002870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 w:rsidR="00051B5B" w:rsidRPr="00D32369">
              <w:rPr>
                <w:sz w:val="28"/>
              </w:rPr>
              <w:t>интерес</w:t>
            </w:r>
            <w:r w:rsidR="00051B5B">
              <w:rPr>
                <w:sz w:val="28"/>
              </w:rPr>
              <w:t>а</w:t>
            </w:r>
            <w:r w:rsidR="00051B5B" w:rsidRPr="00D32369">
              <w:rPr>
                <w:sz w:val="28"/>
              </w:rPr>
              <w:t xml:space="preserve"> у дошкольников к конструированию и моделированию</w:t>
            </w:r>
            <w:r w:rsidR="00051B5B">
              <w:rPr>
                <w:sz w:val="28"/>
              </w:rPr>
              <w:t>.</w:t>
            </w:r>
          </w:p>
          <w:p w:rsidR="00D32369" w:rsidRDefault="00287075" w:rsidP="00D3236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компетенции педагогов МБОУ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СОШ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 w:rsidR="00D32369">
              <w:rPr>
                <w:spacing w:val="1"/>
                <w:sz w:val="28"/>
              </w:rPr>
              <w:t xml:space="preserve"> </w:t>
            </w:r>
            <w:proofErr w:type="spellStart"/>
            <w:r w:rsidR="00D32369">
              <w:rPr>
                <w:sz w:val="28"/>
              </w:rPr>
              <w:t>познавательской</w:t>
            </w:r>
            <w:proofErr w:type="spellEnd"/>
            <w:r w:rsidR="00D32369" w:rsidRPr="00D32369">
              <w:rPr>
                <w:sz w:val="28"/>
              </w:rPr>
              <w:t xml:space="preserve"> и исследовательск</w:t>
            </w:r>
            <w:r w:rsidR="00D32369">
              <w:rPr>
                <w:sz w:val="28"/>
              </w:rPr>
              <w:t>ой</w:t>
            </w:r>
            <w:r w:rsidR="00D32369" w:rsidRPr="00D32369">
              <w:rPr>
                <w:sz w:val="28"/>
              </w:rPr>
              <w:t xml:space="preserve"> </w:t>
            </w:r>
            <w:r w:rsidR="00D32369">
              <w:rPr>
                <w:sz w:val="28"/>
              </w:rPr>
              <w:t>деятельности у д</w:t>
            </w:r>
            <w:r w:rsidR="00051B5B">
              <w:rPr>
                <w:sz w:val="28"/>
              </w:rPr>
              <w:t>е</w:t>
            </w:r>
            <w:r w:rsidR="00D32369">
              <w:rPr>
                <w:sz w:val="28"/>
              </w:rPr>
              <w:t xml:space="preserve">тей дошкольного возраста. </w:t>
            </w:r>
          </w:p>
          <w:p w:rsidR="002F595F" w:rsidRDefault="00051B5B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Вовлечение родителей</w:t>
            </w:r>
            <w:r w:rsidR="0028707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совместную проектную деятельность. </w:t>
            </w:r>
          </w:p>
        </w:tc>
      </w:tr>
      <w:tr w:rsidR="002F595F">
        <w:trPr>
          <w:trHeight w:val="965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tabs>
                <w:tab w:val="left" w:pos="205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2F595F" w:rsidRDefault="00051B5B" w:rsidP="00051B5B">
            <w:pPr>
              <w:pStyle w:val="TableParagraph"/>
              <w:tabs>
                <w:tab w:val="left" w:pos="1112"/>
                <w:tab w:val="left" w:pos="1591"/>
                <w:tab w:val="left" w:pos="2534"/>
                <w:tab w:val="left" w:pos="3742"/>
                <w:tab w:val="left" w:pos="506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Выход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новый</w:t>
            </w:r>
            <w:r>
              <w:rPr>
                <w:sz w:val="28"/>
              </w:rPr>
              <w:tab/>
              <w:t>проект</w:t>
            </w:r>
            <w:r w:rsidR="00287075">
              <w:rPr>
                <w:sz w:val="28"/>
              </w:rPr>
              <w:tab/>
              <w:t>«</w:t>
            </w:r>
            <w:r>
              <w:rPr>
                <w:sz w:val="28"/>
              </w:rPr>
              <w:t>Парк мечты».</w:t>
            </w:r>
          </w:p>
        </w:tc>
      </w:tr>
      <w:tr w:rsidR="002F595F">
        <w:trPr>
          <w:trHeight w:val="2253"/>
        </w:trPr>
        <w:tc>
          <w:tcPr>
            <w:tcW w:w="497" w:type="dxa"/>
            <w:vMerge w:val="restart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Участники-воспитанники:</w:t>
            </w:r>
          </w:p>
          <w:p w:rsidR="002F595F" w:rsidRDefault="00D3236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Подготовительная группа</w:t>
            </w:r>
          </w:p>
          <w:p w:rsidR="002F595F" w:rsidRDefault="00287075">
            <w:pPr>
              <w:pStyle w:val="TableParagraph"/>
              <w:ind w:right="4203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  <w:p w:rsidR="002F595F" w:rsidRDefault="002870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2F595F">
        <w:trPr>
          <w:trHeight w:val="1288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tabs>
                <w:tab w:val="left" w:pos="1832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z w:val="28"/>
              </w:rPr>
              <w:tab/>
              <w:t>должность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ind w:right="1948"/>
              <w:rPr>
                <w:sz w:val="28"/>
              </w:rPr>
            </w:pPr>
            <w:r>
              <w:rPr>
                <w:sz w:val="28"/>
              </w:rPr>
              <w:t>Алексеева Светлана Сергеевна,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1КК</w:t>
            </w:r>
          </w:p>
          <w:p w:rsidR="002F595F" w:rsidRDefault="00D32369">
            <w:pPr>
              <w:pStyle w:val="TableParagraph"/>
              <w:spacing w:line="322" w:lineRule="exact"/>
              <w:ind w:left="176" w:right="1904" w:hanging="70"/>
              <w:rPr>
                <w:sz w:val="28"/>
              </w:rPr>
            </w:pPr>
            <w:proofErr w:type="spellStart"/>
            <w:r>
              <w:rPr>
                <w:sz w:val="28"/>
              </w:rPr>
              <w:t>Щ</w:t>
            </w:r>
            <w:r w:rsidR="00287075">
              <w:rPr>
                <w:sz w:val="28"/>
              </w:rPr>
              <w:t>еклеина</w:t>
            </w:r>
            <w:proofErr w:type="spellEnd"/>
            <w:r w:rsidR="00287075">
              <w:rPr>
                <w:sz w:val="28"/>
              </w:rPr>
              <w:t xml:space="preserve"> Татьяна Николаевна,</w:t>
            </w:r>
            <w:r w:rsidR="00287075">
              <w:rPr>
                <w:spacing w:val="-67"/>
                <w:sz w:val="28"/>
              </w:rPr>
              <w:t xml:space="preserve"> </w:t>
            </w:r>
            <w:r w:rsidR="00287075">
              <w:rPr>
                <w:sz w:val="28"/>
              </w:rPr>
              <w:t>музыкальный</w:t>
            </w:r>
            <w:r w:rsidR="00287075">
              <w:rPr>
                <w:spacing w:val="-2"/>
                <w:sz w:val="28"/>
              </w:rPr>
              <w:t xml:space="preserve"> </w:t>
            </w:r>
            <w:r w:rsidR="00287075">
              <w:rPr>
                <w:sz w:val="28"/>
              </w:rPr>
              <w:t>руководитель</w:t>
            </w:r>
          </w:p>
        </w:tc>
      </w:tr>
      <w:tr w:rsidR="002F595F">
        <w:trPr>
          <w:trHeight w:val="645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F595F" w:rsidRDefault="0028707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5852" w:type="dxa"/>
          </w:tcPr>
          <w:p w:rsidR="002F595F" w:rsidRDefault="00D3236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 w:rsidR="00287075">
              <w:rPr>
                <w:spacing w:val="-3"/>
                <w:sz w:val="28"/>
              </w:rPr>
              <w:t xml:space="preserve"> </w:t>
            </w:r>
            <w:r w:rsidR="00287075">
              <w:rPr>
                <w:sz w:val="28"/>
              </w:rPr>
              <w:t>воспитанников</w:t>
            </w:r>
          </w:p>
        </w:tc>
      </w:tr>
    </w:tbl>
    <w:p w:rsidR="002F595F" w:rsidRDefault="002F595F">
      <w:pPr>
        <w:spacing w:line="309" w:lineRule="exact"/>
        <w:rPr>
          <w:sz w:val="28"/>
        </w:rPr>
        <w:sectPr w:rsidR="002F595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224"/>
        <w:gridCol w:w="5852"/>
      </w:tblGrid>
      <w:tr w:rsidR="002F595F">
        <w:trPr>
          <w:trHeight w:val="323"/>
        </w:trPr>
        <w:tc>
          <w:tcPr>
            <w:tcW w:w="497" w:type="dxa"/>
            <w:vMerge w:val="restart"/>
          </w:tcPr>
          <w:p w:rsidR="002F595F" w:rsidRDefault="002F595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4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2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</w:tr>
      <w:tr w:rsidR="002F595F">
        <w:trPr>
          <w:trHeight w:val="643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2F595F">
        <w:trPr>
          <w:trHeight w:val="645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852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</w:tbl>
    <w:p w:rsidR="00287075" w:rsidRDefault="00287075"/>
    <w:sectPr w:rsidR="00287075" w:rsidSect="00EB18C8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4F3C"/>
    <w:multiLevelType w:val="hybridMultilevel"/>
    <w:tmpl w:val="EFB8F234"/>
    <w:lvl w:ilvl="0" w:tplc="5EB00C4C">
      <w:numFmt w:val="bullet"/>
      <w:lvlText w:val=""/>
      <w:lvlJc w:val="left"/>
      <w:pPr>
        <w:ind w:left="154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28C9BBC">
      <w:numFmt w:val="bullet"/>
      <w:lvlText w:val=""/>
      <w:lvlJc w:val="left"/>
      <w:pPr>
        <w:ind w:left="226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DDAD81E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73781D44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4" w:tplc="FE2CA644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5" w:tplc="F58CBCA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6" w:tplc="022EE936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7" w:tplc="5ED232E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8" w:tplc="F2569436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</w:abstractNum>
  <w:abstractNum w:abstractNumId="1">
    <w:nsid w:val="0E5340D9"/>
    <w:multiLevelType w:val="hybridMultilevel"/>
    <w:tmpl w:val="F61C113E"/>
    <w:lvl w:ilvl="0" w:tplc="F2E499E2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00A38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9740EEB2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CB785418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7E1425A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 w:tplc="303A68B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0F544E6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5FBC3DE2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8" w:tplc="93BAB98A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</w:abstractNum>
  <w:abstractNum w:abstractNumId="2">
    <w:nsid w:val="257958F6"/>
    <w:multiLevelType w:val="hybridMultilevel"/>
    <w:tmpl w:val="45BCB0A8"/>
    <w:lvl w:ilvl="0" w:tplc="A9D616F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51C506E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1AB4AE2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959882A8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FBACB400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 w:tplc="F24E1F0C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873A557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75781C1E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8" w:tplc="12A469F4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</w:abstractNum>
  <w:abstractNum w:abstractNumId="3">
    <w:nsid w:val="3A5B76A9"/>
    <w:multiLevelType w:val="hybridMultilevel"/>
    <w:tmpl w:val="E8CC9D8E"/>
    <w:lvl w:ilvl="0" w:tplc="CFD26876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D5CA5630">
      <w:numFmt w:val="bullet"/>
      <w:lvlText w:val="•"/>
      <w:lvlJc w:val="left"/>
      <w:pPr>
        <w:ind w:left="674" w:hanging="169"/>
      </w:pPr>
      <w:rPr>
        <w:rFonts w:hint="default"/>
        <w:lang w:val="ru-RU" w:eastAsia="en-US" w:bidi="ar-SA"/>
      </w:rPr>
    </w:lvl>
    <w:lvl w:ilvl="2" w:tplc="093C877A">
      <w:numFmt w:val="bullet"/>
      <w:lvlText w:val="•"/>
      <w:lvlJc w:val="left"/>
      <w:pPr>
        <w:ind w:left="1248" w:hanging="169"/>
      </w:pPr>
      <w:rPr>
        <w:rFonts w:hint="default"/>
        <w:lang w:val="ru-RU" w:eastAsia="en-US" w:bidi="ar-SA"/>
      </w:rPr>
    </w:lvl>
    <w:lvl w:ilvl="3" w:tplc="F1A4D806">
      <w:numFmt w:val="bullet"/>
      <w:lvlText w:val="•"/>
      <w:lvlJc w:val="left"/>
      <w:pPr>
        <w:ind w:left="1822" w:hanging="169"/>
      </w:pPr>
      <w:rPr>
        <w:rFonts w:hint="default"/>
        <w:lang w:val="ru-RU" w:eastAsia="en-US" w:bidi="ar-SA"/>
      </w:rPr>
    </w:lvl>
    <w:lvl w:ilvl="4" w:tplc="EE76EB3E">
      <w:numFmt w:val="bullet"/>
      <w:lvlText w:val="•"/>
      <w:lvlJc w:val="left"/>
      <w:pPr>
        <w:ind w:left="2396" w:hanging="169"/>
      </w:pPr>
      <w:rPr>
        <w:rFonts w:hint="default"/>
        <w:lang w:val="ru-RU" w:eastAsia="en-US" w:bidi="ar-SA"/>
      </w:rPr>
    </w:lvl>
    <w:lvl w:ilvl="5" w:tplc="3BF6D55A">
      <w:numFmt w:val="bullet"/>
      <w:lvlText w:val="•"/>
      <w:lvlJc w:val="left"/>
      <w:pPr>
        <w:ind w:left="2971" w:hanging="169"/>
      </w:pPr>
      <w:rPr>
        <w:rFonts w:hint="default"/>
        <w:lang w:val="ru-RU" w:eastAsia="en-US" w:bidi="ar-SA"/>
      </w:rPr>
    </w:lvl>
    <w:lvl w:ilvl="6" w:tplc="709EDBA4">
      <w:numFmt w:val="bullet"/>
      <w:lvlText w:val="•"/>
      <w:lvlJc w:val="left"/>
      <w:pPr>
        <w:ind w:left="3545" w:hanging="169"/>
      </w:pPr>
      <w:rPr>
        <w:rFonts w:hint="default"/>
        <w:lang w:val="ru-RU" w:eastAsia="en-US" w:bidi="ar-SA"/>
      </w:rPr>
    </w:lvl>
    <w:lvl w:ilvl="7" w:tplc="D0B424EA">
      <w:numFmt w:val="bullet"/>
      <w:lvlText w:val="•"/>
      <w:lvlJc w:val="left"/>
      <w:pPr>
        <w:ind w:left="4119" w:hanging="169"/>
      </w:pPr>
      <w:rPr>
        <w:rFonts w:hint="default"/>
        <w:lang w:val="ru-RU" w:eastAsia="en-US" w:bidi="ar-SA"/>
      </w:rPr>
    </w:lvl>
    <w:lvl w:ilvl="8" w:tplc="93E43842">
      <w:numFmt w:val="bullet"/>
      <w:lvlText w:val="•"/>
      <w:lvlJc w:val="left"/>
      <w:pPr>
        <w:ind w:left="4693" w:hanging="169"/>
      </w:pPr>
      <w:rPr>
        <w:rFonts w:hint="default"/>
        <w:lang w:val="ru-RU" w:eastAsia="en-US" w:bidi="ar-SA"/>
      </w:rPr>
    </w:lvl>
  </w:abstractNum>
  <w:abstractNum w:abstractNumId="4">
    <w:nsid w:val="3B6E23D2"/>
    <w:multiLevelType w:val="hybridMultilevel"/>
    <w:tmpl w:val="E6ACD350"/>
    <w:lvl w:ilvl="0" w:tplc="4F9C7DF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FF61FBE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339062F8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5C7A214E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385EEDE8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 w:tplc="6C6E3EAC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DB32BA2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190EB5A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8" w:tplc="32E6FB88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595F"/>
    <w:rsid w:val="00051B5B"/>
    <w:rsid w:val="00287075"/>
    <w:rsid w:val="002F595F"/>
    <w:rsid w:val="00500A5A"/>
    <w:rsid w:val="00686CBE"/>
    <w:rsid w:val="00C317E6"/>
    <w:rsid w:val="00D32369"/>
    <w:rsid w:val="00EB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8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18C8"/>
    <w:pPr>
      <w:spacing w:before="10"/>
      <w:ind w:left="2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B18C8"/>
    <w:pPr>
      <w:spacing w:before="199"/>
      <w:ind w:left="22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18C8"/>
  </w:style>
  <w:style w:type="paragraph" w:customStyle="1" w:styleId="TableParagraph">
    <w:name w:val="Table Paragraph"/>
    <w:basedOn w:val="a"/>
    <w:uiPriority w:val="1"/>
    <w:qFormat/>
    <w:rsid w:val="00EB18C8"/>
    <w:pPr>
      <w:ind w:left="107"/>
    </w:pPr>
  </w:style>
  <w:style w:type="paragraph" w:styleId="a6">
    <w:name w:val="No Spacing"/>
    <w:uiPriority w:val="1"/>
    <w:qFormat/>
    <w:rsid w:val="00051B5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187</cp:lastModifiedBy>
  <cp:revision>6</cp:revision>
  <dcterms:created xsi:type="dcterms:W3CDTF">2023-09-29T09:20:00Z</dcterms:created>
  <dcterms:modified xsi:type="dcterms:W3CDTF">2023-09-29T10:45:00Z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2023-09-29T00:00:00Z</vt:filetime>
  </property>
</Properties>
</file>